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8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547"/>
        <w:gridCol w:w="2069"/>
        <w:gridCol w:w="5773"/>
      </w:tblGrid>
      <w:tr w:rsidR="008C2515" w:rsidRPr="001C61A1" w14:paraId="53B9A208" w14:textId="0E6AA233" w:rsidTr="007B55A1">
        <w:trPr>
          <w:trHeight w:val="954"/>
        </w:trPr>
        <w:tc>
          <w:tcPr>
            <w:tcW w:w="1547" w:type="dxa"/>
          </w:tcPr>
          <w:p w14:paraId="67A09610" w14:textId="77777777" w:rsidR="008C2515" w:rsidRPr="007B55A1" w:rsidRDefault="008C2515" w:rsidP="001E4A9B">
            <w:pPr>
              <w:rPr>
                <w:b/>
                <w:bCs/>
                <w:sz w:val="18"/>
                <w:szCs w:val="18"/>
              </w:rPr>
            </w:pPr>
            <w:r w:rsidRPr="007B55A1">
              <w:rPr>
                <w:noProof/>
                <w:sz w:val="18"/>
                <w:szCs w:val="18"/>
                <w:lang w:val="en-SG" w:eastAsia="zh-CN"/>
              </w:rPr>
              <w:drawing>
                <wp:inline distT="0" distB="0" distL="0" distR="0" wp14:anchorId="1389DC7C" wp14:editId="0D250E07">
                  <wp:extent cx="844550" cy="844550"/>
                  <wp:effectExtent l="0" t="0" r="0" b="0"/>
                  <wp:docPr id="3" name="Picture 3" descr="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14:paraId="16A9C393" w14:textId="77777777" w:rsidR="008C2515" w:rsidRPr="007B55A1" w:rsidRDefault="008C2515" w:rsidP="008C251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55A1">
              <w:rPr>
                <w:rFonts w:asciiTheme="minorHAnsi" w:hAnsiTheme="minorHAnsi" w:cstheme="minorHAnsi"/>
                <w:b/>
                <w:sz w:val="18"/>
                <w:szCs w:val="18"/>
              </w:rPr>
              <w:t>Singapore Customs</w:t>
            </w:r>
          </w:p>
          <w:p w14:paraId="09C09720" w14:textId="77777777" w:rsidR="008C2515" w:rsidRPr="007B55A1" w:rsidRDefault="008C2515" w:rsidP="008C251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55A1">
              <w:rPr>
                <w:rFonts w:asciiTheme="minorHAnsi" w:hAnsiTheme="minorHAnsi" w:cstheme="minorHAnsi"/>
                <w:b/>
                <w:sz w:val="18"/>
                <w:szCs w:val="18"/>
              </w:rPr>
              <w:t>55 Newton Road #06-01</w:t>
            </w:r>
          </w:p>
          <w:p w14:paraId="3C726D5C" w14:textId="77777777" w:rsidR="008C2515" w:rsidRPr="007B55A1" w:rsidRDefault="008C2515" w:rsidP="008C251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55A1">
              <w:rPr>
                <w:rFonts w:asciiTheme="minorHAnsi" w:hAnsiTheme="minorHAnsi" w:cstheme="minorHAnsi"/>
                <w:b/>
                <w:sz w:val="18"/>
                <w:szCs w:val="18"/>
              </w:rPr>
              <w:t>Revenue House</w:t>
            </w:r>
          </w:p>
          <w:p w14:paraId="0CDA27E2" w14:textId="77777777" w:rsidR="008C2515" w:rsidRPr="007B55A1" w:rsidRDefault="008C2515" w:rsidP="008C251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55A1">
              <w:rPr>
                <w:rFonts w:asciiTheme="minorHAnsi" w:hAnsiTheme="minorHAnsi" w:cstheme="minorHAnsi"/>
                <w:b/>
                <w:sz w:val="18"/>
                <w:szCs w:val="18"/>
              </w:rPr>
              <w:t>Singapore 307987</w:t>
            </w:r>
          </w:p>
          <w:p w14:paraId="2838CB31" w14:textId="77777777" w:rsidR="008C2515" w:rsidRPr="007B55A1" w:rsidRDefault="008C2515" w:rsidP="008C251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55A1">
              <w:rPr>
                <w:rFonts w:asciiTheme="minorHAnsi" w:hAnsiTheme="minorHAnsi" w:cstheme="minorHAnsi"/>
                <w:b/>
                <w:sz w:val="18"/>
                <w:szCs w:val="18"/>
              </w:rPr>
              <w:t>Tel No.: 6355 2000</w:t>
            </w:r>
          </w:p>
          <w:p w14:paraId="63A889C1" w14:textId="0C736A1B" w:rsidR="008C2515" w:rsidRPr="007B55A1" w:rsidRDefault="008C2515" w:rsidP="001E4A9B">
            <w:pPr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5773" w:type="dxa"/>
            <w:vAlign w:val="center"/>
          </w:tcPr>
          <w:p w14:paraId="2BDD3E11" w14:textId="7710DF70" w:rsidR="008C2515" w:rsidRPr="007B55A1" w:rsidRDefault="008C2515" w:rsidP="008C251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B55A1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Back to Back Form RCEP Declaration Letter</w:t>
            </w:r>
          </w:p>
        </w:tc>
      </w:tr>
    </w:tbl>
    <w:p w14:paraId="5EA61C7A" w14:textId="77777777" w:rsidR="00E9032C" w:rsidRPr="001C61A1" w:rsidRDefault="00E9032C" w:rsidP="00E9032C">
      <w:pPr>
        <w:jc w:val="center"/>
        <w:rPr>
          <w:sz w:val="20"/>
          <w:lang w:val="en-US"/>
        </w:rPr>
      </w:pPr>
    </w:p>
    <w:tbl>
      <w:tblPr>
        <w:tblW w:w="10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4"/>
      </w:tblGrid>
      <w:tr w:rsidR="00E9032C" w:rsidRPr="001C61A1" w14:paraId="47DA5F1D" w14:textId="77777777" w:rsidTr="001E4A9B">
        <w:trPr>
          <w:jc w:val="center"/>
        </w:trPr>
        <w:tc>
          <w:tcPr>
            <w:tcW w:w="10764" w:type="dxa"/>
            <w:shd w:val="clear" w:color="auto" w:fill="000000"/>
          </w:tcPr>
          <w:p w14:paraId="3E75CA30" w14:textId="6BE3AE23" w:rsidR="00E9032C" w:rsidRPr="007B55A1" w:rsidRDefault="00E9032C" w:rsidP="001E4A9B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color w:val="FFFFFF"/>
                <w:sz w:val="20"/>
              </w:rPr>
            </w:pPr>
            <w:r w:rsidRPr="007B55A1">
              <w:rPr>
                <w:rFonts w:asciiTheme="minorHAnsi" w:hAnsiTheme="minorHAnsi" w:cstheme="minorHAnsi"/>
                <w:b/>
                <w:sz w:val="20"/>
              </w:rPr>
              <w:t>SECTION A</w:t>
            </w:r>
            <w:r w:rsidRPr="007B55A1">
              <w:rPr>
                <w:rFonts w:asciiTheme="minorHAnsi" w:hAnsiTheme="minorHAnsi" w:cstheme="minorHAnsi"/>
                <w:b/>
                <w:sz w:val="20"/>
                <w:lang w:val="it-IT"/>
              </w:rPr>
              <w:t xml:space="preserve">      INFORMATION</w:t>
            </w:r>
          </w:p>
        </w:tc>
      </w:tr>
      <w:tr w:rsidR="00E9032C" w:rsidRPr="007B55A1" w14:paraId="3E8162C4" w14:textId="77777777" w:rsidTr="001E4A9B">
        <w:trPr>
          <w:trHeight w:val="2005"/>
          <w:jc w:val="center"/>
        </w:trPr>
        <w:tc>
          <w:tcPr>
            <w:tcW w:w="10764" w:type="dxa"/>
            <w:shd w:val="clear" w:color="auto" w:fill="auto"/>
          </w:tcPr>
          <w:p w14:paraId="379C8DC1" w14:textId="15D1E367" w:rsidR="00AC742C" w:rsidRPr="007B55A1" w:rsidRDefault="00AC742C" w:rsidP="00F1210B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B55A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Exporters who wish to obtain a </w:t>
            </w:r>
            <w:r w:rsidR="00C40F02" w:rsidRPr="007B55A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Back-to-Back</w:t>
            </w:r>
            <w:r w:rsidRPr="007B55A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Form RCEP, </w:t>
            </w:r>
            <w:r w:rsidR="00C40F02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must</w:t>
            </w:r>
            <w:r w:rsidRPr="007B55A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complete the declaration letter for each of the product in the </w:t>
            </w:r>
            <w:r w:rsidR="00CF0CA0" w:rsidRPr="007B55A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Back-to-Back Form RCEP</w:t>
            </w:r>
            <w:r w:rsidR="00CF0CA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application</w:t>
            </w:r>
            <w:r w:rsidRPr="007B55A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</w:t>
            </w:r>
          </w:p>
          <w:p w14:paraId="25919E29" w14:textId="77777777" w:rsidR="00F1210B" w:rsidRPr="007B55A1" w:rsidRDefault="00F1210B" w:rsidP="00AC742C">
            <w:pPr>
              <w:spacing w:before="120" w:after="12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F7FC6E9" w14:textId="1F864F3E" w:rsidR="00E9032C" w:rsidRPr="007B55A1" w:rsidRDefault="005567BF" w:rsidP="00E9032C">
            <w:pPr>
              <w:numPr>
                <w:ilvl w:val="0"/>
                <w:numId w:val="2"/>
              </w:numPr>
              <w:spacing w:before="120" w:after="120"/>
              <w:ind w:left="357" w:hanging="357"/>
              <w:jc w:val="both"/>
              <w:rPr>
                <w:rFonts w:asciiTheme="minorHAnsi" w:eastAsia="SimSun" w:hAnsiTheme="minorHAnsi" w:cstheme="minorHAns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color w:val="000000"/>
                <w:sz w:val="22"/>
                <w:szCs w:val="22"/>
                <w:lang w:eastAsia="zh-CN"/>
              </w:rPr>
              <w:t>Company Name</w:t>
            </w:r>
            <w:r w:rsidR="00E9032C" w:rsidRPr="007B55A1">
              <w:rPr>
                <w:rFonts w:asciiTheme="minorHAnsi" w:eastAsia="SimSun" w:hAnsiTheme="minorHAnsi" w:cstheme="minorHAnsi"/>
                <w:color w:val="000000"/>
                <w:sz w:val="22"/>
                <w:szCs w:val="22"/>
                <w:lang w:eastAsia="zh-CN"/>
              </w:rPr>
              <w:t>:</w:t>
            </w:r>
          </w:p>
          <w:p w14:paraId="03FE974A" w14:textId="77777777" w:rsidR="00E9032C" w:rsidRPr="007B55A1" w:rsidRDefault="00E9032C" w:rsidP="001E4A9B">
            <w:pPr>
              <w:spacing w:before="120" w:after="120"/>
              <w:ind w:left="357"/>
              <w:jc w:val="both"/>
              <w:rPr>
                <w:rFonts w:asciiTheme="minorHAnsi" w:eastAsia="SimSun" w:hAnsiTheme="minorHAnsi" w:cstheme="minorHAnsi"/>
                <w:color w:val="000000"/>
                <w:sz w:val="22"/>
                <w:szCs w:val="22"/>
                <w:lang w:eastAsia="zh-CN"/>
              </w:rPr>
            </w:pPr>
            <w:r w:rsidRPr="007B55A1">
              <w:rPr>
                <w:rFonts w:asciiTheme="minorHAnsi" w:eastAsia="SimSun" w:hAnsiTheme="minorHAnsi" w:cstheme="minorHAnsi"/>
                <w:color w:val="000000"/>
                <w:sz w:val="22"/>
                <w:szCs w:val="22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5A1">
              <w:rPr>
                <w:rFonts w:asciiTheme="minorHAnsi" w:eastAsia="SimSun" w:hAnsiTheme="minorHAnsi" w:cstheme="minorHAnsi"/>
                <w:color w:val="000000"/>
                <w:sz w:val="22"/>
                <w:szCs w:val="22"/>
                <w:lang w:eastAsia="zh-CN"/>
              </w:rPr>
              <w:instrText xml:space="preserve"> FORMTEXT </w:instrText>
            </w:r>
            <w:r w:rsidRPr="007B55A1">
              <w:rPr>
                <w:rFonts w:asciiTheme="minorHAnsi" w:eastAsia="SimSun" w:hAnsiTheme="minorHAnsi" w:cstheme="minorHAnsi"/>
                <w:color w:val="000000"/>
                <w:sz w:val="22"/>
                <w:szCs w:val="22"/>
                <w:lang w:eastAsia="zh-CN"/>
              </w:rPr>
            </w:r>
            <w:r w:rsidRPr="007B55A1">
              <w:rPr>
                <w:rFonts w:asciiTheme="minorHAnsi" w:eastAsia="SimSun" w:hAnsiTheme="minorHAnsi" w:cstheme="minorHAnsi"/>
                <w:color w:val="000000"/>
                <w:sz w:val="22"/>
                <w:szCs w:val="22"/>
                <w:lang w:eastAsia="zh-CN"/>
              </w:rPr>
              <w:fldChar w:fldCharType="separate"/>
            </w:r>
            <w:r w:rsidRPr="007B55A1">
              <w:rPr>
                <w:rFonts w:asciiTheme="minorHAnsi" w:eastAsia="SimSun" w:hAnsiTheme="minorHAnsi" w:cstheme="minorHAnsi"/>
                <w:color w:val="000000"/>
                <w:sz w:val="22"/>
                <w:szCs w:val="22"/>
                <w:lang w:eastAsia="zh-CN"/>
              </w:rPr>
              <w:t> </w:t>
            </w:r>
            <w:r w:rsidRPr="007B55A1">
              <w:rPr>
                <w:rFonts w:asciiTheme="minorHAnsi" w:eastAsia="SimSun" w:hAnsiTheme="minorHAnsi" w:cstheme="minorHAnsi"/>
                <w:color w:val="000000"/>
                <w:sz w:val="22"/>
                <w:szCs w:val="22"/>
                <w:lang w:eastAsia="zh-CN"/>
              </w:rPr>
              <w:t> </w:t>
            </w:r>
            <w:r w:rsidRPr="007B55A1">
              <w:rPr>
                <w:rFonts w:asciiTheme="minorHAnsi" w:eastAsia="SimSun" w:hAnsiTheme="minorHAnsi" w:cstheme="minorHAnsi"/>
                <w:color w:val="000000"/>
                <w:sz w:val="22"/>
                <w:szCs w:val="22"/>
                <w:lang w:eastAsia="zh-CN"/>
              </w:rPr>
              <w:t> </w:t>
            </w:r>
            <w:r w:rsidRPr="007B55A1">
              <w:rPr>
                <w:rFonts w:asciiTheme="minorHAnsi" w:eastAsia="SimSun" w:hAnsiTheme="minorHAnsi" w:cstheme="minorHAnsi"/>
                <w:color w:val="000000"/>
                <w:sz w:val="22"/>
                <w:szCs w:val="22"/>
                <w:lang w:eastAsia="zh-CN"/>
              </w:rPr>
              <w:t> </w:t>
            </w:r>
            <w:r w:rsidRPr="007B55A1">
              <w:rPr>
                <w:rFonts w:asciiTheme="minorHAnsi" w:eastAsia="SimSun" w:hAnsiTheme="minorHAnsi" w:cstheme="minorHAnsi"/>
                <w:color w:val="000000"/>
                <w:sz w:val="22"/>
                <w:szCs w:val="22"/>
                <w:lang w:eastAsia="zh-CN"/>
              </w:rPr>
              <w:t> </w:t>
            </w:r>
            <w:r w:rsidRPr="007B55A1">
              <w:rPr>
                <w:rFonts w:asciiTheme="minorHAnsi" w:eastAsia="SimSun" w:hAnsiTheme="minorHAnsi" w:cstheme="minorHAnsi"/>
                <w:color w:val="000000"/>
                <w:sz w:val="22"/>
                <w:szCs w:val="22"/>
                <w:lang w:eastAsia="zh-CN"/>
              </w:rPr>
              <w:fldChar w:fldCharType="end"/>
            </w:r>
          </w:p>
          <w:p w14:paraId="1C5809B5" w14:textId="012ABB06" w:rsidR="005567BF" w:rsidRPr="007B55A1" w:rsidRDefault="005567BF" w:rsidP="005567BF">
            <w:pPr>
              <w:numPr>
                <w:ilvl w:val="0"/>
                <w:numId w:val="2"/>
              </w:numPr>
              <w:spacing w:before="120" w:after="120"/>
              <w:ind w:left="357" w:hanging="357"/>
              <w:jc w:val="both"/>
              <w:rPr>
                <w:rFonts w:asciiTheme="minorHAnsi" w:eastAsia="SimSun" w:hAnsiTheme="minorHAnsi" w:cstheme="minorHAns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color w:val="000000"/>
                <w:sz w:val="22"/>
                <w:szCs w:val="22"/>
                <w:lang w:eastAsia="zh-CN"/>
              </w:rPr>
              <w:t>Company UEN</w:t>
            </w:r>
            <w:r w:rsidRPr="007B55A1">
              <w:rPr>
                <w:rFonts w:asciiTheme="minorHAnsi" w:eastAsia="SimSun" w:hAnsiTheme="minorHAnsi" w:cstheme="minorHAnsi"/>
                <w:color w:val="000000"/>
                <w:sz w:val="22"/>
                <w:szCs w:val="22"/>
                <w:lang w:eastAsia="zh-CN"/>
              </w:rPr>
              <w:t>:</w:t>
            </w:r>
          </w:p>
          <w:p w14:paraId="0F236312" w14:textId="51AC9B56" w:rsidR="005567BF" w:rsidRDefault="005567BF" w:rsidP="005567BF">
            <w:pPr>
              <w:spacing w:before="120" w:after="120"/>
              <w:ind w:left="360"/>
              <w:jc w:val="both"/>
              <w:rPr>
                <w:rFonts w:asciiTheme="minorHAnsi" w:eastAsia="SimSun" w:hAnsiTheme="minorHAnsi" w:cstheme="minorHAnsi"/>
                <w:color w:val="000000"/>
                <w:sz w:val="22"/>
                <w:szCs w:val="22"/>
                <w:lang w:eastAsia="zh-CN"/>
              </w:rPr>
            </w:pPr>
            <w:r w:rsidRPr="007B55A1">
              <w:rPr>
                <w:rFonts w:asciiTheme="minorHAnsi" w:eastAsia="SimSun" w:hAnsiTheme="minorHAnsi" w:cstheme="minorHAnsi"/>
                <w:color w:val="000000"/>
                <w:sz w:val="22"/>
                <w:szCs w:val="22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5A1">
              <w:rPr>
                <w:rFonts w:asciiTheme="minorHAnsi" w:eastAsia="SimSun" w:hAnsiTheme="minorHAnsi" w:cstheme="minorHAnsi"/>
                <w:color w:val="000000"/>
                <w:sz w:val="22"/>
                <w:szCs w:val="22"/>
                <w:lang w:eastAsia="zh-CN"/>
              </w:rPr>
              <w:instrText xml:space="preserve"> FORMTEXT </w:instrText>
            </w:r>
            <w:r w:rsidRPr="007B55A1">
              <w:rPr>
                <w:rFonts w:asciiTheme="minorHAnsi" w:eastAsia="SimSun" w:hAnsiTheme="minorHAnsi" w:cstheme="minorHAnsi"/>
                <w:color w:val="000000"/>
                <w:sz w:val="22"/>
                <w:szCs w:val="22"/>
                <w:lang w:eastAsia="zh-CN"/>
              </w:rPr>
            </w:r>
            <w:r w:rsidRPr="007B55A1">
              <w:rPr>
                <w:rFonts w:asciiTheme="minorHAnsi" w:eastAsia="SimSun" w:hAnsiTheme="minorHAnsi" w:cstheme="minorHAnsi"/>
                <w:color w:val="000000"/>
                <w:sz w:val="22"/>
                <w:szCs w:val="22"/>
                <w:lang w:eastAsia="zh-CN"/>
              </w:rPr>
              <w:fldChar w:fldCharType="separate"/>
            </w:r>
            <w:r w:rsidRPr="007B55A1">
              <w:rPr>
                <w:rFonts w:asciiTheme="minorHAnsi" w:eastAsia="SimSun" w:hAnsiTheme="minorHAnsi" w:cstheme="minorHAnsi"/>
                <w:color w:val="000000"/>
                <w:sz w:val="22"/>
                <w:szCs w:val="22"/>
                <w:lang w:eastAsia="zh-CN"/>
              </w:rPr>
              <w:t> </w:t>
            </w:r>
            <w:r w:rsidRPr="007B55A1">
              <w:rPr>
                <w:rFonts w:asciiTheme="minorHAnsi" w:eastAsia="SimSun" w:hAnsiTheme="minorHAnsi" w:cstheme="minorHAnsi"/>
                <w:color w:val="000000"/>
                <w:sz w:val="22"/>
                <w:szCs w:val="22"/>
                <w:lang w:eastAsia="zh-CN"/>
              </w:rPr>
              <w:t> </w:t>
            </w:r>
            <w:r w:rsidRPr="007B55A1">
              <w:rPr>
                <w:rFonts w:asciiTheme="minorHAnsi" w:eastAsia="SimSun" w:hAnsiTheme="minorHAnsi" w:cstheme="minorHAnsi"/>
                <w:color w:val="000000"/>
                <w:sz w:val="22"/>
                <w:szCs w:val="22"/>
                <w:lang w:eastAsia="zh-CN"/>
              </w:rPr>
              <w:t> </w:t>
            </w:r>
            <w:r w:rsidRPr="007B55A1">
              <w:rPr>
                <w:rFonts w:asciiTheme="minorHAnsi" w:eastAsia="SimSun" w:hAnsiTheme="minorHAnsi" w:cstheme="minorHAnsi"/>
                <w:color w:val="000000"/>
                <w:sz w:val="22"/>
                <w:szCs w:val="22"/>
                <w:lang w:eastAsia="zh-CN"/>
              </w:rPr>
              <w:t> </w:t>
            </w:r>
            <w:r w:rsidRPr="007B55A1">
              <w:rPr>
                <w:rFonts w:asciiTheme="minorHAnsi" w:eastAsia="SimSun" w:hAnsiTheme="minorHAnsi" w:cstheme="minorHAnsi"/>
                <w:color w:val="000000"/>
                <w:sz w:val="22"/>
                <w:szCs w:val="22"/>
                <w:lang w:eastAsia="zh-CN"/>
              </w:rPr>
              <w:t> </w:t>
            </w:r>
            <w:r w:rsidRPr="007B55A1">
              <w:rPr>
                <w:rFonts w:asciiTheme="minorHAnsi" w:eastAsia="SimSun" w:hAnsiTheme="minorHAnsi" w:cstheme="minorHAnsi"/>
                <w:color w:val="000000"/>
                <w:sz w:val="22"/>
                <w:szCs w:val="22"/>
                <w:lang w:eastAsia="zh-CN"/>
              </w:rPr>
              <w:fldChar w:fldCharType="end"/>
            </w:r>
          </w:p>
          <w:p w14:paraId="700FD48A" w14:textId="7E9AAE73" w:rsidR="00E9032C" w:rsidRPr="007B55A1" w:rsidRDefault="00EB69D7" w:rsidP="00EB69D7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Theme="minorHAnsi" w:eastAsia="SimSun" w:hAnsiTheme="minorHAnsi" w:cstheme="minorHAnsi"/>
                <w:color w:val="000000"/>
                <w:sz w:val="22"/>
                <w:szCs w:val="22"/>
                <w:lang w:eastAsia="zh-CN"/>
              </w:rPr>
            </w:pPr>
            <w:r w:rsidRPr="007B55A1">
              <w:rPr>
                <w:rFonts w:asciiTheme="minorHAnsi" w:eastAsia="SimSun" w:hAnsiTheme="minorHAnsi" w:cstheme="minorHAnsi"/>
                <w:b/>
                <w:bCs/>
                <w:color w:val="000000"/>
                <w:sz w:val="22"/>
                <w:szCs w:val="22"/>
                <w:lang w:eastAsia="zh-CN"/>
              </w:rPr>
              <w:t>Country of Final Destination</w:t>
            </w:r>
            <w:r w:rsidRPr="007B55A1">
              <w:rPr>
                <w:rFonts w:asciiTheme="minorHAnsi" w:eastAsia="SimSun" w:hAnsiTheme="minorHAnsi" w:cstheme="minorHAnsi"/>
                <w:color w:val="000000"/>
                <w:sz w:val="22"/>
                <w:szCs w:val="22"/>
                <w:lang w:eastAsia="zh-CN"/>
              </w:rPr>
              <w:t>:</w:t>
            </w:r>
          </w:p>
          <w:p w14:paraId="37EABDDA" w14:textId="00076380" w:rsidR="00BC07BF" w:rsidRPr="007B55A1" w:rsidRDefault="00EB69D7" w:rsidP="00BC07BF">
            <w:pPr>
              <w:spacing w:before="120" w:after="120"/>
              <w:ind w:left="360"/>
              <w:jc w:val="both"/>
              <w:rPr>
                <w:rFonts w:asciiTheme="minorHAnsi" w:eastAsia="SimSun" w:hAnsiTheme="minorHAnsi" w:cstheme="minorHAnsi"/>
                <w:color w:val="000000"/>
                <w:sz w:val="22"/>
                <w:szCs w:val="22"/>
                <w:lang w:eastAsia="zh-CN"/>
              </w:rPr>
            </w:pPr>
            <w:r w:rsidRPr="007B55A1">
              <w:rPr>
                <w:rFonts w:asciiTheme="minorHAnsi" w:eastAsia="SimSun" w:hAnsiTheme="minorHAnsi" w:cstheme="minorHAnsi"/>
                <w:color w:val="000000"/>
                <w:sz w:val="22"/>
                <w:szCs w:val="22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5A1">
              <w:rPr>
                <w:rFonts w:asciiTheme="minorHAnsi" w:eastAsia="SimSun" w:hAnsiTheme="minorHAnsi" w:cstheme="minorHAnsi"/>
                <w:color w:val="000000"/>
                <w:sz w:val="22"/>
                <w:szCs w:val="22"/>
                <w:lang w:eastAsia="zh-CN"/>
              </w:rPr>
              <w:instrText xml:space="preserve"> FORMTEXT </w:instrText>
            </w:r>
            <w:r w:rsidRPr="007B55A1">
              <w:rPr>
                <w:rFonts w:asciiTheme="minorHAnsi" w:eastAsia="SimSun" w:hAnsiTheme="minorHAnsi" w:cstheme="minorHAnsi"/>
                <w:color w:val="000000"/>
                <w:sz w:val="22"/>
                <w:szCs w:val="22"/>
                <w:lang w:eastAsia="zh-CN"/>
              </w:rPr>
            </w:r>
            <w:r w:rsidRPr="007B55A1">
              <w:rPr>
                <w:rFonts w:asciiTheme="minorHAnsi" w:eastAsia="SimSun" w:hAnsiTheme="minorHAnsi" w:cstheme="minorHAnsi"/>
                <w:color w:val="000000"/>
                <w:sz w:val="22"/>
                <w:szCs w:val="22"/>
                <w:lang w:eastAsia="zh-CN"/>
              </w:rPr>
              <w:fldChar w:fldCharType="separate"/>
            </w:r>
            <w:r w:rsidRPr="007B55A1">
              <w:rPr>
                <w:rFonts w:asciiTheme="minorHAnsi" w:eastAsia="SimSun" w:hAnsiTheme="minorHAnsi" w:cstheme="minorHAnsi"/>
                <w:color w:val="000000"/>
                <w:sz w:val="22"/>
                <w:szCs w:val="22"/>
                <w:lang w:eastAsia="zh-CN"/>
              </w:rPr>
              <w:t> </w:t>
            </w:r>
            <w:r w:rsidRPr="007B55A1">
              <w:rPr>
                <w:rFonts w:asciiTheme="minorHAnsi" w:eastAsia="SimSun" w:hAnsiTheme="minorHAnsi" w:cstheme="minorHAnsi"/>
                <w:color w:val="000000"/>
                <w:sz w:val="22"/>
                <w:szCs w:val="22"/>
                <w:lang w:eastAsia="zh-CN"/>
              </w:rPr>
              <w:t> </w:t>
            </w:r>
            <w:r w:rsidRPr="007B55A1">
              <w:rPr>
                <w:rFonts w:asciiTheme="minorHAnsi" w:eastAsia="SimSun" w:hAnsiTheme="minorHAnsi" w:cstheme="minorHAnsi"/>
                <w:color w:val="000000"/>
                <w:sz w:val="22"/>
                <w:szCs w:val="22"/>
                <w:lang w:eastAsia="zh-CN"/>
              </w:rPr>
              <w:t> </w:t>
            </w:r>
            <w:r w:rsidRPr="007B55A1">
              <w:rPr>
                <w:rFonts w:asciiTheme="minorHAnsi" w:eastAsia="SimSun" w:hAnsiTheme="minorHAnsi" w:cstheme="minorHAnsi"/>
                <w:color w:val="000000"/>
                <w:sz w:val="22"/>
                <w:szCs w:val="22"/>
                <w:lang w:eastAsia="zh-CN"/>
              </w:rPr>
              <w:t> </w:t>
            </w:r>
            <w:r w:rsidRPr="007B55A1">
              <w:rPr>
                <w:rFonts w:asciiTheme="minorHAnsi" w:eastAsia="SimSun" w:hAnsiTheme="minorHAnsi" w:cstheme="minorHAnsi"/>
                <w:color w:val="000000"/>
                <w:sz w:val="22"/>
                <w:szCs w:val="22"/>
                <w:lang w:eastAsia="zh-CN"/>
              </w:rPr>
              <w:t> </w:t>
            </w:r>
            <w:r w:rsidRPr="007B55A1">
              <w:rPr>
                <w:rFonts w:asciiTheme="minorHAnsi" w:eastAsia="SimSun" w:hAnsiTheme="minorHAnsi" w:cstheme="minorHAnsi"/>
                <w:color w:val="000000"/>
                <w:sz w:val="22"/>
                <w:szCs w:val="22"/>
                <w:lang w:eastAsia="zh-CN"/>
              </w:rPr>
              <w:fldChar w:fldCharType="end"/>
            </w:r>
          </w:p>
          <w:p w14:paraId="66A48215" w14:textId="77777777" w:rsidR="00AC742C" w:rsidRPr="007B55A1" w:rsidRDefault="00AC742C" w:rsidP="00AC742C">
            <w:pPr>
              <w:spacing w:before="120" w:after="120"/>
              <w:ind w:left="360"/>
              <w:jc w:val="both"/>
              <w:rPr>
                <w:rFonts w:asciiTheme="minorHAnsi" w:eastAsia="SimSun" w:hAnsiTheme="minorHAnsi" w:cstheme="minorHAnsi"/>
                <w:color w:val="000000"/>
                <w:sz w:val="22"/>
                <w:szCs w:val="22"/>
                <w:lang w:val="en-US" w:eastAsia="zh-CN"/>
              </w:rPr>
            </w:pPr>
          </w:p>
          <w:tbl>
            <w:tblPr>
              <w:tblStyle w:val="TableGrid"/>
              <w:tblW w:w="959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3146"/>
              <w:gridCol w:w="1918"/>
              <w:gridCol w:w="1918"/>
              <w:gridCol w:w="1918"/>
            </w:tblGrid>
            <w:tr w:rsidR="00111C68" w:rsidRPr="007B55A1" w14:paraId="0A41E6EA" w14:textId="1D803D2E" w:rsidTr="00CD36AD">
              <w:trPr>
                <w:trHeight w:val="571"/>
                <w:jc w:val="center"/>
              </w:trPr>
              <w:tc>
                <w:tcPr>
                  <w:tcW w:w="690" w:type="dxa"/>
                  <w:vAlign w:val="center"/>
                </w:tcPr>
                <w:p w14:paraId="751DA104" w14:textId="5CE90129" w:rsidR="00111C68" w:rsidRPr="007B55A1" w:rsidRDefault="00111C68" w:rsidP="00EB736F">
                  <w:pPr>
                    <w:pStyle w:val="ListParagraph"/>
                    <w:spacing w:before="120" w:after="120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7B55A1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n-US"/>
                    </w:rPr>
                    <w:t>S/N</w:t>
                  </w:r>
                </w:p>
              </w:tc>
              <w:tc>
                <w:tcPr>
                  <w:tcW w:w="3146" w:type="dxa"/>
                  <w:vAlign w:val="center"/>
                </w:tcPr>
                <w:p w14:paraId="135FACB4" w14:textId="452D4785" w:rsidR="00111C68" w:rsidRPr="007B55A1" w:rsidRDefault="00111C68" w:rsidP="00EB736F">
                  <w:pPr>
                    <w:pStyle w:val="ListParagraph"/>
                    <w:spacing w:before="120" w:after="120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7B55A1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n-US"/>
                    </w:rPr>
                    <w:t>Product Description</w:t>
                  </w:r>
                </w:p>
              </w:tc>
              <w:tc>
                <w:tcPr>
                  <w:tcW w:w="1918" w:type="dxa"/>
                  <w:vAlign w:val="center"/>
                </w:tcPr>
                <w:p w14:paraId="5871366D" w14:textId="77777777" w:rsidR="00111C68" w:rsidRPr="007B55A1" w:rsidRDefault="00111C68" w:rsidP="00EB736F">
                  <w:pPr>
                    <w:pStyle w:val="ListParagraph"/>
                    <w:spacing w:before="120" w:after="120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7B55A1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n-US"/>
                    </w:rPr>
                    <w:t>HS Code of the goods (6 digit-level)</w:t>
                  </w:r>
                </w:p>
              </w:tc>
              <w:tc>
                <w:tcPr>
                  <w:tcW w:w="1918" w:type="dxa"/>
                  <w:vAlign w:val="center"/>
                </w:tcPr>
                <w:p w14:paraId="7F8239C1" w14:textId="752B1445" w:rsidR="00111C68" w:rsidRPr="007B55A1" w:rsidRDefault="00111C68" w:rsidP="00EB736F">
                  <w:pPr>
                    <w:pStyle w:val="ListParagraph"/>
                    <w:spacing w:before="120" w:after="120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7B55A1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n-US"/>
                    </w:rPr>
                    <w:t>Option</w:t>
                  </w:r>
                </w:p>
              </w:tc>
              <w:tc>
                <w:tcPr>
                  <w:tcW w:w="1918" w:type="dxa"/>
                  <w:vAlign w:val="center"/>
                </w:tcPr>
                <w:p w14:paraId="5BB7C30F" w14:textId="5B72E272" w:rsidR="00111C68" w:rsidRPr="00E35CD3" w:rsidRDefault="00111C68" w:rsidP="00E35CD3">
                  <w:pPr>
                    <w:pStyle w:val="ListParagraph"/>
                    <w:spacing w:before="120" w:after="120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C45911" w:themeColor="accent2" w:themeShade="BF"/>
                      <w:sz w:val="22"/>
                      <w:szCs w:val="22"/>
                      <w:lang w:val="en-US"/>
                    </w:rPr>
                  </w:pPr>
                  <w:r w:rsidRPr="007B55A1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C45911" w:themeColor="accent2" w:themeShade="BF"/>
                      <w:sz w:val="22"/>
                      <w:szCs w:val="22"/>
                      <w:lang w:val="en-US"/>
                    </w:rPr>
                    <w:t>If option b(ii) or c(ii) is selected</w:t>
                  </w:r>
                  <w:r w:rsidR="00E35CD3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C45911" w:themeColor="accent2" w:themeShade="BF"/>
                      <w:sz w:val="22"/>
                      <w:szCs w:val="22"/>
                      <w:lang w:val="en-US"/>
                    </w:rPr>
                    <w:t xml:space="preserve"> </w:t>
                  </w:r>
                  <w:r w:rsidR="00E35CD3" w:rsidRPr="00E35CD3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2"/>
                      <w:szCs w:val="22"/>
                      <w:lang w:val="en-US"/>
                    </w:rPr>
                    <w:t>i</w:t>
                  </w:r>
                  <w:r w:rsidRPr="007B55A1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n-US"/>
                    </w:rPr>
                    <w:t>ndicate the RCEP Party contributing to the highest values of originating materials</w:t>
                  </w:r>
                </w:p>
              </w:tc>
            </w:tr>
            <w:tr w:rsidR="00111C68" w:rsidRPr="007B55A1" w14:paraId="66A043BA" w14:textId="33C2FCE1" w:rsidTr="00CD36AD">
              <w:trPr>
                <w:trHeight w:val="571"/>
                <w:jc w:val="center"/>
              </w:trPr>
              <w:tc>
                <w:tcPr>
                  <w:tcW w:w="690" w:type="dxa"/>
                </w:tcPr>
                <w:p w14:paraId="66DE9D7F" w14:textId="50A4C65B" w:rsidR="00111C68" w:rsidRPr="007B55A1" w:rsidRDefault="0081696D" w:rsidP="00140096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3146" w:type="dxa"/>
                </w:tcPr>
                <w:p w14:paraId="1D446764" w14:textId="65E3DDBD" w:rsidR="00111C68" w:rsidRPr="007B55A1" w:rsidRDefault="00111C68" w:rsidP="00140096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918" w:type="dxa"/>
                </w:tcPr>
                <w:p w14:paraId="643F2CA3" w14:textId="207CB5AC" w:rsidR="00111C68" w:rsidRPr="007B55A1" w:rsidRDefault="00111C68" w:rsidP="00140096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918" w:type="dxa"/>
                </w:tcPr>
                <w:p w14:paraId="7BC365C1" w14:textId="127152A8" w:rsidR="00111C68" w:rsidRPr="007B55A1" w:rsidRDefault="00111C68" w:rsidP="00140096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918" w:type="dxa"/>
                </w:tcPr>
                <w:p w14:paraId="5A6C02D4" w14:textId="0E87FFE9" w:rsidR="00111C68" w:rsidRPr="007B55A1" w:rsidRDefault="00111C68" w:rsidP="00140096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9E073C" w:rsidRPr="007B55A1" w14:paraId="0A994696" w14:textId="77777777" w:rsidTr="00CD36AD">
              <w:trPr>
                <w:trHeight w:val="571"/>
                <w:jc w:val="center"/>
              </w:trPr>
              <w:tc>
                <w:tcPr>
                  <w:tcW w:w="690" w:type="dxa"/>
                </w:tcPr>
                <w:p w14:paraId="24893D1D" w14:textId="5C5A6B59" w:rsidR="009E073C" w:rsidRPr="007B55A1" w:rsidRDefault="0081696D" w:rsidP="00140096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3146" w:type="dxa"/>
                </w:tcPr>
                <w:p w14:paraId="3FFA43C6" w14:textId="77777777" w:rsidR="009E073C" w:rsidRPr="007B55A1" w:rsidRDefault="009E073C" w:rsidP="00140096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918" w:type="dxa"/>
                </w:tcPr>
                <w:p w14:paraId="7F06CC48" w14:textId="77777777" w:rsidR="009E073C" w:rsidRPr="007B55A1" w:rsidRDefault="009E073C" w:rsidP="00140096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918" w:type="dxa"/>
                </w:tcPr>
                <w:p w14:paraId="42D7DFB1" w14:textId="77777777" w:rsidR="009E073C" w:rsidRPr="007B55A1" w:rsidRDefault="009E073C" w:rsidP="00140096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918" w:type="dxa"/>
                </w:tcPr>
                <w:p w14:paraId="6EAD54C0" w14:textId="77777777" w:rsidR="009E073C" w:rsidRPr="007B55A1" w:rsidRDefault="009E073C" w:rsidP="00140096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781E2E" w:rsidRPr="007B55A1" w14:paraId="5E758DF6" w14:textId="77777777" w:rsidTr="00CD36AD">
              <w:trPr>
                <w:trHeight w:val="571"/>
                <w:jc w:val="center"/>
              </w:trPr>
              <w:tc>
                <w:tcPr>
                  <w:tcW w:w="690" w:type="dxa"/>
                </w:tcPr>
                <w:p w14:paraId="39884BBD" w14:textId="13D50A74" w:rsidR="00781E2E" w:rsidRPr="007B55A1" w:rsidRDefault="0081696D" w:rsidP="00140096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3146" w:type="dxa"/>
                </w:tcPr>
                <w:p w14:paraId="3CCE6834" w14:textId="77777777" w:rsidR="00781E2E" w:rsidRPr="007B55A1" w:rsidRDefault="00781E2E" w:rsidP="00140096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918" w:type="dxa"/>
                </w:tcPr>
                <w:p w14:paraId="558064DC" w14:textId="77777777" w:rsidR="00781E2E" w:rsidRPr="007B55A1" w:rsidRDefault="00781E2E" w:rsidP="00140096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918" w:type="dxa"/>
                </w:tcPr>
                <w:p w14:paraId="39AA412F" w14:textId="77777777" w:rsidR="00781E2E" w:rsidRPr="007B55A1" w:rsidRDefault="00781E2E" w:rsidP="00140096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918" w:type="dxa"/>
                </w:tcPr>
                <w:p w14:paraId="53938C2D" w14:textId="77777777" w:rsidR="00781E2E" w:rsidRPr="007B55A1" w:rsidRDefault="00781E2E" w:rsidP="00140096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9E073C" w:rsidRPr="007B55A1" w14:paraId="11E46D11" w14:textId="77777777" w:rsidTr="00CD36AD">
              <w:trPr>
                <w:trHeight w:val="571"/>
                <w:jc w:val="center"/>
              </w:trPr>
              <w:tc>
                <w:tcPr>
                  <w:tcW w:w="690" w:type="dxa"/>
                </w:tcPr>
                <w:p w14:paraId="0975EAE9" w14:textId="6EFEC4CD" w:rsidR="009E073C" w:rsidRPr="007B55A1" w:rsidRDefault="0081696D" w:rsidP="00140096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4</w:t>
                  </w:r>
                </w:p>
              </w:tc>
              <w:tc>
                <w:tcPr>
                  <w:tcW w:w="3146" w:type="dxa"/>
                </w:tcPr>
                <w:p w14:paraId="0BC1A73E" w14:textId="77777777" w:rsidR="009E073C" w:rsidRPr="007B55A1" w:rsidRDefault="009E073C" w:rsidP="00140096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918" w:type="dxa"/>
                </w:tcPr>
                <w:p w14:paraId="1F39AAA6" w14:textId="77777777" w:rsidR="009E073C" w:rsidRPr="007B55A1" w:rsidRDefault="009E073C" w:rsidP="00140096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918" w:type="dxa"/>
                </w:tcPr>
                <w:p w14:paraId="025473D5" w14:textId="77777777" w:rsidR="009E073C" w:rsidRPr="007B55A1" w:rsidRDefault="009E073C" w:rsidP="00140096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918" w:type="dxa"/>
                </w:tcPr>
                <w:p w14:paraId="7CEC5777" w14:textId="77777777" w:rsidR="009E073C" w:rsidRPr="007B55A1" w:rsidRDefault="009E073C" w:rsidP="00140096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9E073C" w:rsidRPr="007B55A1" w14:paraId="049F4A68" w14:textId="77777777" w:rsidTr="00CD36AD">
              <w:trPr>
                <w:trHeight w:val="571"/>
                <w:jc w:val="center"/>
              </w:trPr>
              <w:tc>
                <w:tcPr>
                  <w:tcW w:w="690" w:type="dxa"/>
                </w:tcPr>
                <w:p w14:paraId="1AFAE7C1" w14:textId="3ED0E34F" w:rsidR="009E073C" w:rsidRPr="007B55A1" w:rsidRDefault="0081696D" w:rsidP="00140096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5</w:t>
                  </w:r>
                </w:p>
              </w:tc>
              <w:tc>
                <w:tcPr>
                  <w:tcW w:w="3146" w:type="dxa"/>
                </w:tcPr>
                <w:p w14:paraId="26999FCC" w14:textId="77777777" w:rsidR="009E073C" w:rsidRPr="007B55A1" w:rsidRDefault="009E073C" w:rsidP="00140096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918" w:type="dxa"/>
                </w:tcPr>
                <w:p w14:paraId="6E940FED" w14:textId="77777777" w:rsidR="009E073C" w:rsidRPr="007B55A1" w:rsidRDefault="009E073C" w:rsidP="00140096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918" w:type="dxa"/>
                </w:tcPr>
                <w:p w14:paraId="4133E77E" w14:textId="77777777" w:rsidR="009E073C" w:rsidRPr="007B55A1" w:rsidRDefault="009E073C" w:rsidP="00140096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918" w:type="dxa"/>
                </w:tcPr>
                <w:p w14:paraId="7F4491EE" w14:textId="77777777" w:rsidR="009E073C" w:rsidRPr="007B55A1" w:rsidRDefault="009E073C" w:rsidP="00140096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14:paraId="6928FB18" w14:textId="05FCB320" w:rsidR="00AC742C" w:rsidRDefault="009E073C" w:rsidP="00AC742C">
            <w:pPr>
              <w:spacing w:before="120" w:after="120"/>
              <w:ind w:left="360"/>
              <w:jc w:val="both"/>
              <w:rPr>
                <w:rFonts w:asciiTheme="minorHAnsi" w:eastAsia="SimSun" w:hAnsiTheme="minorHAnsi" w:cstheme="minorHAnsi"/>
                <w:i/>
                <w:iCs/>
                <w:color w:val="000000"/>
                <w:sz w:val="20"/>
                <w:lang w:eastAsia="zh-CN"/>
              </w:rPr>
            </w:pPr>
            <w:r w:rsidRPr="009E073C">
              <w:rPr>
                <w:rFonts w:asciiTheme="minorHAnsi" w:eastAsia="SimSun" w:hAnsiTheme="minorHAnsi" w:cstheme="minorHAnsi"/>
                <w:i/>
                <w:iCs/>
                <w:color w:val="000000"/>
                <w:sz w:val="20"/>
                <w:lang w:eastAsia="zh-CN"/>
              </w:rPr>
              <w:t xml:space="preserve">Please </w:t>
            </w:r>
            <w:r w:rsidR="00B91A10">
              <w:rPr>
                <w:rFonts w:asciiTheme="minorHAnsi" w:eastAsia="SimSun" w:hAnsiTheme="minorHAnsi" w:cstheme="minorHAnsi"/>
                <w:i/>
                <w:iCs/>
                <w:color w:val="000000"/>
                <w:sz w:val="20"/>
                <w:lang w:eastAsia="zh-CN"/>
              </w:rPr>
              <w:t>insert</w:t>
            </w:r>
            <w:r w:rsidRPr="009E073C">
              <w:rPr>
                <w:rFonts w:asciiTheme="minorHAnsi" w:eastAsia="SimSun" w:hAnsiTheme="minorHAnsi" w:cstheme="minorHAnsi"/>
                <w:i/>
                <w:iCs/>
                <w:color w:val="000000"/>
                <w:sz w:val="20"/>
                <w:lang w:eastAsia="zh-CN"/>
              </w:rPr>
              <w:t>/delete the cells where applicable</w:t>
            </w:r>
          </w:p>
          <w:p w14:paraId="4A70765E" w14:textId="739056FA" w:rsidR="0081696D" w:rsidRDefault="0081696D" w:rsidP="00AC742C">
            <w:pPr>
              <w:spacing w:before="120" w:after="120"/>
              <w:ind w:left="360"/>
              <w:jc w:val="both"/>
              <w:rPr>
                <w:rFonts w:asciiTheme="minorHAnsi" w:eastAsia="SimSun" w:hAnsiTheme="minorHAnsi" w:cstheme="minorHAnsi"/>
                <w:i/>
                <w:iCs/>
                <w:color w:val="000000"/>
                <w:sz w:val="20"/>
                <w:lang w:eastAsia="zh-CN"/>
              </w:rPr>
            </w:pPr>
          </w:p>
          <w:p w14:paraId="03659C9A" w14:textId="08F6B4B3" w:rsidR="00F31806" w:rsidRDefault="00F31806" w:rsidP="00AC742C">
            <w:pPr>
              <w:spacing w:before="120" w:after="120"/>
              <w:ind w:left="360"/>
              <w:jc w:val="both"/>
              <w:rPr>
                <w:rFonts w:asciiTheme="minorHAnsi" w:eastAsia="SimSun" w:hAnsiTheme="minorHAnsi" w:cstheme="minorHAnsi"/>
                <w:i/>
                <w:iCs/>
                <w:color w:val="000000"/>
                <w:sz w:val="20"/>
                <w:lang w:eastAsia="zh-CN"/>
              </w:rPr>
            </w:pPr>
          </w:p>
          <w:p w14:paraId="7B7EE8ED" w14:textId="4EBACB40" w:rsidR="00F504A3" w:rsidRDefault="00F504A3" w:rsidP="00AC742C">
            <w:pPr>
              <w:spacing w:before="120" w:after="120"/>
              <w:ind w:left="360"/>
              <w:jc w:val="both"/>
              <w:rPr>
                <w:rFonts w:asciiTheme="minorHAnsi" w:eastAsia="SimSun" w:hAnsiTheme="minorHAnsi" w:cstheme="minorHAnsi"/>
                <w:i/>
                <w:iCs/>
                <w:color w:val="000000"/>
                <w:sz w:val="20"/>
                <w:lang w:eastAsia="zh-CN"/>
              </w:rPr>
            </w:pPr>
          </w:p>
          <w:p w14:paraId="6F143987" w14:textId="77777777" w:rsidR="00F504A3" w:rsidRDefault="00F504A3" w:rsidP="00AC742C">
            <w:pPr>
              <w:spacing w:before="120" w:after="120"/>
              <w:ind w:left="360"/>
              <w:jc w:val="both"/>
              <w:rPr>
                <w:rFonts w:asciiTheme="minorHAnsi" w:eastAsia="SimSun" w:hAnsiTheme="minorHAnsi" w:cstheme="minorHAnsi"/>
                <w:i/>
                <w:iCs/>
                <w:color w:val="000000"/>
                <w:sz w:val="20"/>
                <w:lang w:eastAsia="zh-CN"/>
              </w:rPr>
            </w:pPr>
          </w:p>
          <w:p w14:paraId="57272419" w14:textId="77777777" w:rsidR="00F31806" w:rsidRDefault="00F31806" w:rsidP="00AC742C">
            <w:pPr>
              <w:spacing w:before="120" w:after="120"/>
              <w:ind w:left="360"/>
              <w:jc w:val="both"/>
              <w:rPr>
                <w:rFonts w:asciiTheme="minorHAnsi" w:eastAsia="SimSun" w:hAnsiTheme="minorHAnsi" w:cstheme="minorHAnsi"/>
                <w:i/>
                <w:iCs/>
                <w:color w:val="000000"/>
                <w:sz w:val="20"/>
                <w:lang w:eastAsia="zh-CN"/>
              </w:rPr>
            </w:pPr>
          </w:p>
          <w:p w14:paraId="16BA7892" w14:textId="77777777" w:rsidR="000F1209" w:rsidRDefault="000F1209" w:rsidP="00AC742C">
            <w:pPr>
              <w:spacing w:before="120" w:after="120"/>
              <w:ind w:left="360"/>
              <w:jc w:val="both"/>
              <w:rPr>
                <w:rFonts w:asciiTheme="minorHAnsi" w:eastAsia="SimSun" w:hAnsiTheme="minorHAnsi" w:cstheme="minorHAnsi"/>
                <w:i/>
                <w:iCs/>
                <w:color w:val="000000"/>
                <w:sz w:val="20"/>
                <w:lang w:eastAsia="zh-CN"/>
              </w:rPr>
            </w:pPr>
          </w:p>
          <w:p w14:paraId="3AFBAB64" w14:textId="77777777" w:rsidR="00EB736F" w:rsidRPr="007B55A1" w:rsidRDefault="00EB736F" w:rsidP="00EB736F">
            <w:pPr>
              <w:spacing w:before="120" w:after="120"/>
              <w:jc w:val="both"/>
              <w:rPr>
                <w:rFonts w:asciiTheme="minorHAnsi" w:eastAsia="SimSun" w:hAnsiTheme="minorHAnsi" w:cstheme="minorHAnsi"/>
                <w:b/>
                <w:bCs/>
                <w:color w:val="C00000"/>
                <w:sz w:val="22"/>
                <w:szCs w:val="22"/>
                <w:u w:val="single"/>
                <w:lang w:eastAsia="zh-CN"/>
              </w:rPr>
            </w:pPr>
            <w:r w:rsidRPr="007B55A1">
              <w:rPr>
                <w:rFonts w:asciiTheme="minorHAnsi" w:eastAsia="SimSun" w:hAnsiTheme="minorHAnsi" w:cstheme="minorHAnsi"/>
                <w:b/>
                <w:bCs/>
                <w:color w:val="C00000"/>
                <w:sz w:val="22"/>
                <w:szCs w:val="22"/>
                <w:u w:val="single"/>
                <w:lang w:eastAsia="zh-CN"/>
              </w:rPr>
              <w:lastRenderedPageBreak/>
              <w:t>Options</w:t>
            </w:r>
          </w:p>
          <w:p w14:paraId="1F5FDF73" w14:textId="794DE3A0" w:rsidR="00EB736F" w:rsidRPr="007B55A1" w:rsidRDefault="00EB736F" w:rsidP="00EB736F">
            <w:pPr>
              <w:pStyle w:val="ListParagraph"/>
              <w:numPr>
                <w:ilvl w:val="0"/>
                <w:numId w:val="10"/>
              </w:num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B55A1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Is </w:t>
            </w:r>
            <w:r w:rsidRPr="007B55A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  <w:t>not</w:t>
            </w:r>
            <w:r w:rsidRPr="007B55A1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 </w:t>
            </w:r>
            <w:r w:rsidRPr="007B55A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  <w:t xml:space="preserve">subjected </w:t>
            </w:r>
            <w:r w:rsidRPr="007B55A1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to Tariff Differential of the importing Party. The RCEP Country of Origin is the </w:t>
            </w:r>
            <w:r w:rsidR="00E94BA3" w:rsidRPr="007B55A1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first </w:t>
            </w:r>
            <w:r w:rsidRPr="007B55A1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exporting </w:t>
            </w:r>
            <w:r w:rsidR="00E94BA3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P</w:t>
            </w:r>
            <w:r w:rsidRPr="007B55A1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arty.</w:t>
            </w:r>
          </w:p>
          <w:p w14:paraId="3C0C0044" w14:textId="77777777" w:rsidR="00EB736F" w:rsidRPr="007B55A1" w:rsidRDefault="00EB736F" w:rsidP="00EB736F">
            <w:pPr>
              <w:pStyle w:val="ListParagraph"/>
              <w:spacing w:before="120" w:after="120"/>
              <w:ind w:left="108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373011A" w14:textId="77777777" w:rsidR="00EB736F" w:rsidRPr="007B55A1" w:rsidRDefault="00EB736F" w:rsidP="00EB736F">
            <w:pPr>
              <w:pStyle w:val="ListParagraph"/>
              <w:numPr>
                <w:ilvl w:val="0"/>
                <w:numId w:val="10"/>
              </w:num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B55A1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Is </w:t>
            </w:r>
            <w:r w:rsidRPr="007B55A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  <w:t>subjected</w:t>
            </w:r>
            <w:r w:rsidRPr="007B55A1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 to Tariff Differential and is </w:t>
            </w:r>
            <w:r w:rsidRPr="007B55A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  <w:t>not found</w:t>
            </w:r>
            <w:r w:rsidRPr="007B55A1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 in Appendix of Annex l of the importing Party:</w:t>
            </w:r>
          </w:p>
          <w:p w14:paraId="5DFE1876" w14:textId="11B885F3" w:rsidR="00EB736F" w:rsidRPr="007B55A1" w:rsidRDefault="00EB736F" w:rsidP="00EB736F">
            <w:pPr>
              <w:pStyle w:val="ListParagraph"/>
              <w:numPr>
                <w:ilvl w:val="1"/>
                <w:numId w:val="10"/>
              </w:numPr>
              <w:spacing w:before="120" w:after="12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B55A1">
              <w:rPr>
                <w:rFonts w:asciiTheme="minorHAnsi" w:hAnsiTheme="minorHAnsi" w:cstheme="minorHAnsi"/>
                <w:sz w:val="22"/>
                <w:szCs w:val="22"/>
              </w:rPr>
              <w:t xml:space="preserve">The product is Produced Exclusively (PE) and is </w:t>
            </w:r>
            <w:r w:rsidRPr="007B55A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  <w:t>processed</w:t>
            </w:r>
            <w:r w:rsidRPr="007B55A1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 beyond the minimal operations stated in Article 2.6. The RCEP Country of Origin is first the exporting </w:t>
            </w:r>
            <w:r w:rsidR="00E94BA3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P</w:t>
            </w:r>
            <w:r w:rsidRPr="007B55A1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arty.</w:t>
            </w:r>
          </w:p>
          <w:p w14:paraId="77FD54C9" w14:textId="77777777" w:rsidR="00EB736F" w:rsidRPr="007B55A1" w:rsidRDefault="00EB736F" w:rsidP="00EB736F">
            <w:pPr>
              <w:pStyle w:val="ListParagraph"/>
              <w:numPr>
                <w:ilvl w:val="1"/>
                <w:numId w:val="10"/>
              </w:numPr>
              <w:spacing w:before="120" w:after="12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B55A1">
              <w:rPr>
                <w:rFonts w:asciiTheme="minorHAnsi" w:hAnsiTheme="minorHAnsi" w:cstheme="minorHAnsi"/>
                <w:sz w:val="22"/>
                <w:szCs w:val="22"/>
              </w:rPr>
              <w:t xml:space="preserve">The product is Produced Exclusively and is </w:t>
            </w:r>
            <w:r w:rsidRPr="007B55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not </w:t>
            </w:r>
            <w:r w:rsidRPr="007B55A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  <w:t>processed</w:t>
            </w:r>
            <w:r w:rsidRPr="007B55A1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 beyond the minimal operations stated in Article 2.6. The RCEP Party contributing to the highest values of originating materials is _______________ and is therefore the RCEP Country of Origin.</w:t>
            </w:r>
          </w:p>
          <w:p w14:paraId="4CAA8EC4" w14:textId="28A52E27" w:rsidR="00EB736F" w:rsidRPr="007B55A1" w:rsidRDefault="00EB736F" w:rsidP="00EB736F">
            <w:pPr>
              <w:pStyle w:val="ListParagraph"/>
              <w:numPr>
                <w:ilvl w:val="1"/>
                <w:numId w:val="10"/>
              </w:numPr>
              <w:spacing w:before="120" w:after="12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B55A1">
              <w:rPr>
                <w:rFonts w:asciiTheme="minorHAnsi" w:hAnsiTheme="minorHAnsi" w:cstheme="minorHAnsi"/>
                <w:sz w:val="22"/>
                <w:szCs w:val="22"/>
              </w:rPr>
              <w:t xml:space="preserve">The product is </w:t>
            </w:r>
            <w:r w:rsidRPr="007B55A1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wholly obtained (WO). The RCEP Country of Origin is the </w:t>
            </w:r>
            <w:r w:rsidR="00E94BA3" w:rsidRPr="007B55A1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first </w:t>
            </w:r>
            <w:r w:rsidRPr="007B55A1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exporting </w:t>
            </w:r>
            <w:r w:rsidR="00E94BA3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P</w:t>
            </w:r>
            <w:r w:rsidRPr="007B55A1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arty.</w:t>
            </w:r>
          </w:p>
          <w:p w14:paraId="4633D6D6" w14:textId="645E383E" w:rsidR="00EB736F" w:rsidRPr="007B55A1" w:rsidRDefault="00EB736F" w:rsidP="00EB736F">
            <w:pPr>
              <w:pStyle w:val="ListParagraph"/>
              <w:numPr>
                <w:ilvl w:val="1"/>
                <w:numId w:val="10"/>
              </w:numPr>
              <w:spacing w:before="120" w:after="12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B55A1">
              <w:rPr>
                <w:rFonts w:asciiTheme="minorHAnsi" w:hAnsiTheme="minorHAnsi" w:cstheme="minorHAnsi"/>
                <w:sz w:val="22"/>
                <w:szCs w:val="22"/>
              </w:rPr>
              <w:t xml:space="preserve">The product </w:t>
            </w:r>
            <w:r w:rsidRPr="007B55A1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satisfies the required Product Specific Rule (PSR). The RCEP Country of Origin is first the exporting </w:t>
            </w:r>
            <w:r w:rsidR="00E94BA3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P</w:t>
            </w:r>
            <w:r w:rsidRPr="007B55A1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arty.</w:t>
            </w:r>
          </w:p>
          <w:p w14:paraId="63141A7A" w14:textId="77777777" w:rsidR="00EB736F" w:rsidRPr="007B55A1" w:rsidRDefault="00EB736F" w:rsidP="00EB736F">
            <w:pPr>
              <w:pStyle w:val="ListParagraph"/>
              <w:numPr>
                <w:ilvl w:val="0"/>
                <w:numId w:val="10"/>
              </w:num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7B55A1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Is </w:t>
            </w:r>
            <w:r w:rsidRPr="007B55A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  <w:t>subjected</w:t>
            </w:r>
            <w:r w:rsidRPr="007B55A1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 to Tariff Differential and is </w:t>
            </w:r>
            <w:r w:rsidRPr="007B55A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  <w:t>found</w:t>
            </w:r>
            <w:r w:rsidRPr="007B55A1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 in Appendix of Annex l of the importing Party:</w:t>
            </w:r>
          </w:p>
          <w:p w14:paraId="642D06AC" w14:textId="21C9057C" w:rsidR="00EB736F" w:rsidRPr="007B55A1" w:rsidRDefault="00EB736F" w:rsidP="00EB736F">
            <w:pPr>
              <w:pStyle w:val="ListParagraph"/>
              <w:numPr>
                <w:ilvl w:val="1"/>
                <w:numId w:val="10"/>
              </w:numPr>
              <w:spacing w:before="120" w:after="12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7B55A1">
              <w:rPr>
                <w:rFonts w:asciiTheme="minorHAnsi" w:hAnsiTheme="minorHAnsi" w:cstheme="minorHAnsi"/>
                <w:sz w:val="22"/>
                <w:szCs w:val="22"/>
              </w:rPr>
              <w:t xml:space="preserve">The product </w:t>
            </w:r>
            <w:r w:rsidR="00B95005" w:rsidRPr="007B55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meets</w:t>
            </w:r>
            <w:r w:rsidRPr="007B55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7B55A1">
              <w:rPr>
                <w:rFonts w:asciiTheme="minorHAnsi" w:hAnsiTheme="minorHAnsi" w:cstheme="minorHAnsi"/>
                <w:sz w:val="22"/>
                <w:szCs w:val="22"/>
              </w:rPr>
              <w:t>the additional requirement specified in the Appendix to Annex I (i.e. a Domestic Value Addition of 20% (DVC20))</w:t>
            </w:r>
            <w:r w:rsidRPr="007B55A1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. The RCEP Country of Origin is first the exporting </w:t>
            </w:r>
            <w:r w:rsidR="00196F6A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P</w:t>
            </w:r>
            <w:r w:rsidRPr="007B55A1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arty. </w:t>
            </w:r>
          </w:p>
          <w:p w14:paraId="796DD34F" w14:textId="77777777" w:rsidR="00AC742C" w:rsidRDefault="00EB736F" w:rsidP="006D5215">
            <w:pPr>
              <w:pStyle w:val="ListParagraph"/>
              <w:numPr>
                <w:ilvl w:val="1"/>
                <w:numId w:val="10"/>
              </w:numPr>
              <w:spacing w:before="120" w:after="12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7B55A1">
              <w:rPr>
                <w:rFonts w:asciiTheme="minorHAnsi" w:hAnsiTheme="minorHAnsi" w:cstheme="minorHAnsi"/>
                <w:sz w:val="22"/>
                <w:szCs w:val="22"/>
              </w:rPr>
              <w:t xml:space="preserve">The product </w:t>
            </w:r>
            <w:r w:rsidRPr="007B55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did not meet</w:t>
            </w:r>
            <w:r w:rsidRPr="007B55A1">
              <w:rPr>
                <w:rFonts w:asciiTheme="minorHAnsi" w:hAnsiTheme="minorHAnsi" w:cstheme="minorHAnsi"/>
                <w:sz w:val="22"/>
                <w:szCs w:val="22"/>
              </w:rPr>
              <w:t xml:space="preserve"> the additional requirement specified in the Appendix to Annex I (i.e. a Domestic Value Addition of 20% (DVC20)). </w:t>
            </w:r>
            <w:r w:rsidRPr="007B55A1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The RCEP Party contributing to the highest values of originating materials is _______________ and is therefore the RCEP Country of Origin.</w:t>
            </w:r>
          </w:p>
          <w:p w14:paraId="248286FD" w14:textId="4F1581DC" w:rsidR="00D60C01" w:rsidRPr="00D60C01" w:rsidRDefault="00D60C01" w:rsidP="00D60C01">
            <w:pPr>
              <w:pStyle w:val="ListParagraph"/>
              <w:numPr>
                <w:ilvl w:val="0"/>
                <w:numId w:val="10"/>
              </w:numPr>
              <w:spacing w:before="120" w:after="12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I am unable to </w:t>
            </w:r>
            <w:r w:rsidRPr="00D60C01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ascertain the RCEP Country of Origin </w:t>
            </w:r>
            <w:r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and would like to utilize Article 2.6.6a/2.6.6b (</w:t>
            </w:r>
            <w:r w:rsidRPr="00D60C0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AU"/>
              </w:rPr>
              <w:t>delete accordingly)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AU"/>
              </w:rPr>
              <w:t xml:space="preserve">. </w:t>
            </w:r>
          </w:p>
        </w:tc>
      </w:tr>
      <w:tr w:rsidR="00E9032C" w:rsidRPr="001C61A1" w14:paraId="71AEE27D" w14:textId="77777777" w:rsidTr="001E4A9B">
        <w:trPr>
          <w:jc w:val="center"/>
        </w:trPr>
        <w:tc>
          <w:tcPr>
            <w:tcW w:w="10764" w:type="dxa"/>
            <w:tcBorders>
              <w:bottom w:val="single" w:sz="4" w:space="0" w:color="auto"/>
            </w:tcBorders>
            <w:shd w:val="clear" w:color="auto" w:fill="000000"/>
          </w:tcPr>
          <w:p w14:paraId="04B6BE4A" w14:textId="519208A7" w:rsidR="00E9032C" w:rsidRPr="007B55A1" w:rsidRDefault="00E9032C" w:rsidP="001E4A9B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color w:val="FFFFFF"/>
                <w:sz w:val="20"/>
              </w:rPr>
            </w:pPr>
            <w:r w:rsidRPr="007B55A1">
              <w:rPr>
                <w:rFonts w:asciiTheme="minorHAnsi" w:hAnsiTheme="minorHAnsi" w:cstheme="minorHAnsi"/>
                <w:b/>
                <w:sz w:val="20"/>
              </w:rPr>
              <w:lastRenderedPageBreak/>
              <w:t>SECTION B</w:t>
            </w:r>
            <w:r w:rsidRPr="007B55A1">
              <w:rPr>
                <w:rFonts w:asciiTheme="minorHAnsi" w:hAnsiTheme="minorHAnsi" w:cstheme="minorHAnsi"/>
                <w:b/>
                <w:sz w:val="20"/>
                <w:lang w:val="it-IT"/>
              </w:rPr>
              <w:t xml:space="preserve">     </w:t>
            </w:r>
            <w:r w:rsidR="00C552FD" w:rsidRPr="007B55A1">
              <w:rPr>
                <w:rFonts w:asciiTheme="minorHAnsi" w:hAnsiTheme="minorHAnsi" w:cstheme="minorHAnsi"/>
                <w:b/>
                <w:sz w:val="20"/>
                <w:lang w:val="it-IT"/>
              </w:rPr>
              <w:t>DECLARATION</w:t>
            </w:r>
          </w:p>
        </w:tc>
      </w:tr>
      <w:tr w:rsidR="00E9032C" w:rsidRPr="001C61A1" w14:paraId="4B56FE77" w14:textId="77777777" w:rsidTr="001E4A9B">
        <w:trPr>
          <w:trHeight w:val="700"/>
          <w:jc w:val="center"/>
        </w:trPr>
        <w:tc>
          <w:tcPr>
            <w:tcW w:w="10764" w:type="dxa"/>
            <w:tcBorders>
              <w:bottom w:val="nil"/>
            </w:tcBorders>
            <w:shd w:val="clear" w:color="auto" w:fill="auto"/>
          </w:tcPr>
          <w:p w14:paraId="409DE267" w14:textId="77777777" w:rsidR="00A06C4D" w:rsidRPr="00F33378" w:rsidRDefault="00A06C4D" w:rsidP="00EB736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363113D" w14:textId="17C77A1C" w:rsidR="00EB736F" w:rsidRPr="00F33378" w:rsidRDefault="00EB736F" w:rsidP="00EB736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333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By providing this declaration, </w:t>
            </w:r>
            <w:r w:rsidR="008B71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my company </w:t>
            </w:r>
            <w:r w:rsidRPr="00F333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will cooperate in retroactive check and verification visit should the need arise. Additionally, </w:t>
            </w:r>
            <w:r w:rsidR="008B71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my company</w:t>
            </w:r>
            <w:r w:rsidRPr="00F333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will undertake to maintain all documents that confer the originating status for the said product under RCEP.</w:t>
            </w:r>
          </w:p>
          <w:p w14:paraId="3A9955C9" w14:textId="77777777" w:rsidR="00EB736F" w:rsidRPr="00F33378" w:rsidRDefault="00EB736F" w:rsidP="00EB736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77CC6FA" w14:textId="77777777" w:rsidR="00EB736F" w:rsidRPr="00F33378" w:rsidRDefault="00EB736F" w:rsidP="00EB73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EA3F2E" w14:textId="77777777" w:rsidR="00EB736F" w:rsidRPr="00F33378" w:rsidRDefault="00EB736F" w:rsidP="00EB73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86CA29" w14:textId="77777777" w:rsidR="00EB736F" w:rsidRPr="00F33378" w:rsidRDefault="00EB736F" w:rsidP="00EB73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3378">
              <w:rPr>
                <w:rFonts w:asciiTheme="minorHAnsi" w:hAnsiTheme="minorHAnsi" w:cstheme="minorHAnsi"/>
                <w:sz w:val="22"/>
                <w:szCs w:val="22"/>
              </w:rPr>
              <w:t>--------------------------------------------</w:t>
            </w:r>
          </w:p>
          <w:p w14:paraId="470669E0" w14:textId="2A4EFA6C" w:rsidR="00EB736F" w:rsidRPr="00F33378" w:rsidRDefault="00EB736F" w:rsidP="00EB73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3378">
              <w:rPr>
                <w:rFonts w:asciiTheme="minorHAnsi" w:hAnsiTheme="minorHAnsi" w:cstheme="minorHAnsi"/>
                <w:sz w:val="22"/>
                <w:szCs w:val="22"/>
              </w:rPr>
              <w:t xml:space="preserve">Signature </w:t>
            </w:r>
            <w:r w:rsidR="00D82050">
              <w:rPr>
                <w:rFonts w:asciiTheme="minorHAnsi" w:hAnsiTheme="minorHAnsi" w:cstheme="minorHAnsi"/>
                <w:sz w:val="22"/>
                <w:szCs w:val="22"/>
              </w:rPr>
              <w:t>of Personnel</w:t>
            </w:r>
          </w:p>
          <w:p w14:paraId="5C188E31" w14:textId="77777777" w:rsidR="00EB736F" w:rsidRPr="00F33378" w:rsidRDefault="00EB736F" w:rsidP="00EB73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13C325" w14:textId="0F9F458E" w:rsidR="00EB736F" w:rsidRPr="00F33378" w:rsidRDefault="00EB736F" w:rsidP="00EB73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3378">
              <w:rPr>
                <w:rFonts w:asciiTheme="minorHAnsi" w:hAnsiTheme="minorHAnsi" w:cstheme="minorHAnsi"/>
                <w:sz w:val="22"/>
                <w:szCs w:val="22"/>
              </w:rPr>
              <w:t xml:space="preserve">Name </w:t>
            </w:r>
            <w:r w:rsidR="00D82050">
              <w:rPr>
                <w:rFonts w:asciiTheme="minorHAnsi" w:hAnsiTheme="minorHAnsi" w:cstheme="minorHAnsi"/>
                <w:sz w:val="22"/>
                <w:szCs w:val="22"/>
              </w:rPr>
              <w:t>of Personnel</w:t>
            </w:r>
            <w:r w:rsidRPr="00F3337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2323802" w14:textId="77777777" w:rsidR="00EB736F" w:rsidRPr="00F33378" w:rsidRDefault="00EB736F" w:rsidP="00EB73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9B8F33" w14:textId="77777777" w:rsidR="00EB736F" w:rsidRPr="00F33378" w:rsidRDefault="00EB736F" w:rsidP="00EB73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3378">
              <w:rPr>
                <w:rFonts w:asciiTheme="minorHAnsi" w:hAnsiTheme="minorHAnsi" w:cstheme="minorHAnsi"/>
                <w:sz w:val="22"/>
                <w:szCs w:val="22"/>
              </w:rPr>
              <w:t>Designation:</w:t>
            </w:r>
          </w:p>
          <w:p w14:paraId="49D175A3" w14:textId="77777777" w:rsidR="00EB736F" w:rsidRPr="00F33378" w:rsidRDefault="00EB736F" w:rsidP="00EB73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9ACD74" w14:textId="77777777" w:rsidR="00EB736F" w:rsidRPr="00F33378" w:rsidRDefault="00EB736F" w:rsidP="00EB73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3378">
              <w:rPr>
                <w:rFonts w:asciiTheme="minorHAnsi" w:hAnsiTheme="minorHAnsi" w:cstheme="minorHAnsi"/>
                <w:sz w:val="22"/>
                <w:szCs w:val="22"/>
              </w:rPr>
              <w:t>Company Stamp:</w:t>
            </w:r>
          </w:p>
          <w:p w14:paraId="271E2AA7" w14:textId="7CB5BCAC" w:rsidR="008C2515" w:rsidRPr="001C61A1" w:rsidRDefault="008C2515" w:rsidP="00EB736F">
            <w:pPr>
              <w:pStyle w:val="ListParagraph"/>
              <w:spacing w:before="120" w:after="120" w:line="360" w:lineRule="auto"/>
              <w:ind w:left="1440"/>
              <w:jc w:val="both"/>
              <w:rPr>
                <w:sz w:val="20"/>
                <w:lang w:val="en-AU"/>
              </w:rPr>
            </w:pPr>
          </w:p>
        </w:tc>
      </w:tr>
    </w:tbl>
    <w:p w14:paraId="76841309" w14:textId="77777777" w:rsidR="001376F7" w:rsidRPr="001C61A1" w:rsidRDefault="001376F7">
      <w:pPr>
        <w:rPr>
          <w:sz w:val="20"/>
        </w:rPr>
      </w:pPr>
    </w:p>
    <w:sectPr w:rsidR="001376F7" w:rsidRPr="001C61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E7773" w14:textId="77777777" w:rsidR="009A5353" w:rsidRDefault="009A5353" w:rsidP="004D16BF">
      <w:r>
        <w:separator/>
      </w:r>
    </w:p>
  </w:endnote>
  <w:endnote w:type="continuationSeparator" w:id="0">
    <w:p w14:paraId="3536BA95" w14:textId="77777777" w:rsidR="009A5353" w:rsidRDefault="009A5353" w:rsidP="004D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72BF8" w14:textId="77777777" w:rsidR="009A5353" w:rsidRDefault="009A5353" w:rsidP="004D16BF">
      <w:r>
        <w:separator/>
      </w:r>
    </w:p>
  </w:footnote>
  <w:footnote w:type="continuationSeparator" w:id="0">
    <w:p w14:paraId="4A07DBF6" w14:textId="77777777" w:rsidR="009A5353" w:rsidRDefault="009A5353" w:rsidP="004D1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5572C"/>
    <w:multiLevelType w:val="hybridMultilevel"/>
    <w:tmpl w:val="79F2ABAC"/>
    <w:lvl w:ilvl="0" w:tplc="AE208F7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08134D"/>
    <w:multiLevelType w:val="hybridMultilevel"/>
    <w:tmpl w:val="40B0F872"/>
    <w:lvl w:ilvl="0" w:tplc="4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1E15539B"/>
    <w:multiLevelType w:val="hybridMultilevel"/>
    <w:tmpl w:val="A54A9FF0"/>
    <w:lvl w:ilvl="0" w:tplc="014C34A2">
      <w:start w:val="1"/>
      <w:numFmt w:val="lowerLetter"/>
      <w:lvlText w:val="(%1)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337CE"/>
    <w:multiLevelType w:val="hybridMultilevel"/>
    <w:tmpl w:val="99FCFE86"/>
    <w:lvl w:ilvl="0" w:tplc="0ACEBFC0">
      <w:start w:val="1"/>
      <w:numFmt w:val="lowerLetter"/>
      <w:lvlText w:val="(%1)"/>
      <w:lvlJc w:val="left"/>
      <w:pPr>
        <w:ind w:left="1080" w:hanging="720"/>
      </w:pPr>
      <w:rPr>
        <w:rFonts w:hint="default"/>
        <w:sz w:val="20"/>
        <w:szCs w:val="16"/>
      </w:rPr>
    </w:lvl>
    <w:lvl w:ilvl="1" w:tplc="14BAA25E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B02F9"/>
    <w:multiLevelType w:val="hybridMultilevel"/>
    <w:tmpl w:val="7E8E82DA"/>
    <w:lvl w:ilvl="0" w:tplc="0522283A">
      <w:start w:val="16"/>
      <w:numFmt w:val="bullet"/>
      <w:lvlText w:val="-"/>
      <w:lvlJc w:val="left"/>
      <w:pPr>
        <w:ind w:left="789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 w15:restartNumberingAfterBreak="0">
    <w:nsid w:val="24C4272D"/>
    <w:multiLevelType w:val="hybridMultilevel"/>
    <w:tmpl w:val="159432E0"/>
    <w:lvl w:ilvl="0" w:tplc="014C34A2">
      <w:start w:val="1"/>
      <w:numFmt w:val="lowerLetter"/>
      <w:lvlText w:val="(%1)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C65D8"/>
    <w:multiLevelType w:val="hybridMultilevel"/>
    <w:tmpl w:val="B74A4A38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5E4721"/>
    <w:multiLevelType w:val="hybridMultilevel"/>
    <w:tmpl w:val="1D66429A"/>
    <w:lvl w:ilvl="0" w:tplc="7730F6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301D08"/>
    <w:multiLevelType w:val="hybridMultilevel"/>
    <w:tmpl w:val="FAE25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2F75A9"/>
    <w:multiLevelType w:val="hybridMultilevel"/>
    <w:tmpl w:val="352C3A6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C0BA2"/>
    <w:multiLevelType w:val="hybridMultilevel"/>
    <w:tmpl w:val="CE6A4456"/>
    <w:lvl w:ilvl="0" w:tplc="14BAA25E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9"/>
  </w:num>
  <w:num w:numId="9">
    <w:abstractNumId w:val="8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32C"/>
    <w:rsid w:val="00002A39"/>
    <w:rsid w:val="0003440E"/>
    <w:rsid w:val="000F1209"/>
    <w:rsid w:val="00111C68"/>
    <w:rsid w:val="001376F7"/>
    <w:rsid w:val="00140096"/>
    <w:rsid w:val="001426D1"/>
    <w:rsid w:val="00196F6A"/>
    <w:rsid w:val="001C61A1"/>
    <w:rsid w:val="00205D19"/>
    <w:rsid w:val="002127FD"/>
    <w:rsid w:val="00280BAC"/>
    <w:rsid w:val="002F252A"/>
    <w:rsid w:val="003725B3"/>
    <w:rsid w:val="004D16BF"/>
    <w:rsid w:val="005567BF"/>
    <w:rsid w:val="005D3050"/>
    <w:rsid w:val="00616472"/>
    <w:rsid w:val="006C1DFB"/>
    <w:rsid w:val="006D5215"/>
    <w:rsid w:val="007371ED"/>
    <w:rsid w:val="00781E2E"/>
    <w:rsid w:val="007B55A1"/>
    <w:rsid w:val="0081696D"/>
    <w:rsid w:val="008B712A"/>
    <w:rsid w:val="008C2515"/>
    <w:rsid w:val="00963624"/>
    <w:rsid w:val="009973FD"/>
    <w:rsid w:val="009A5353"/>
    <w:rsid w:val="009E073C"/>
    <w:rsid w:val="00A06C4D"/>
    <w:rsid w:val="00A079AB"/>
    <w:rsid w:val="00A4406A"/>
    <w:rsid w:val="00A47F18"/>
    <w:rsid w:val="00AC742C"/>
    <w:rsid w:val="00B91A10"/>
    <w:rsid w:val="00B95005"/>
    <w:rsid w:val="00BC07BF"/>
    <w:rsid w:val="00C40F02"/>
    <w:rsid w:val="00C552FD"/>
    <w:rsid w:val="00CD36AD"/>
    <w:rsid w:val="00CF0CA0"/>
    <w:rsid w:val="00D60C01"/>
    <w:rsid w:val="00D82050"/>
    <w:rsid w:val="00E35CD3"/>
    <w:rsid w:val="00E779CF"/>
    <w:rsid w:val="00E9032C"/>
    <w:rsid w:val="00E94BA3"/>
    <w:rsid w:val="00EB25E1"/>
    <w:rsid w:val="00EB69D7"/>
    <w:rsid w:val="00EB736F"/>
    <w:rsid w:val="00F1210B"/>
    <w:rsid w:val="00F174E5"/>
    <w:rsid w:val="00F225D1"/>
    <w:rsid w:val="00F31806"/>
    <w:rsid w:val="00F33378"/>
    <w:rsid w:val="00F5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190EA"/>
  <w15:chartTrackingRefBased/>
  <w15:docId w15:val="{95A3904C-87B1-4902-834D-C38E7771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03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0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03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03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32C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KIEW (CUSTOMS)</dc:creator>
  <cp:keywords/>
  <dc:description/>
  <cp:lastModifiedBy>Felicia KIEW (CUSTOMS)</cp:lastModifiedBy>
  <cp:revision>46</cp:revision>
  <dcterms:created xsi:type="dcterms:W3CDTF">2021-11-05T03:14:00Z</dcterms:created>
  <dcterms:modified xsi:type="dcterms:W3CDTF">2022-01-04T02:59:00Z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2021-11-06T15:11:51Z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193a83f1-8fde-4724-b976-2528a9f18fdb</vt:lpwstr>
  </property>
  <property fmtid="{D5CDD505-2E9C-101B-9397-08002B2CF9AE}" pid="8" name="MSIP_Label_5434c4c7-833e-41e4-b0ab-cdb227a2f6f7_ContentBits">
    <vt:lpwstr>0</vt:lpwstr>
  </property>
</Properties>
</file>