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0267" w:rsidR="00310446" w:rsidP="00060267" w:rsidRDefault="006121F2" w14:paraId="669FE05B" w14:textId="544AF2C4">
      <w:pPr>
        <w:spacing w:after="160" w:line="276" w:lineRule="auto"/>
        <w:ind w:left="0" w:right="0" w:firstLine="0"/>
        <w:jc w:val="center"/>
        <w:rPr>
          <w:b/>
          <w:szCs w:val="20"/>
        </w:rPr>
      </w:pPr>
      <w:r w:rsidRPr="00060267">
        <w:rPr>
          <w:b/>
          <w:szCs w:val="20"/>
        </w:rPr>
        <w:t>ANNEX D</w:t>
      </w:r>
    </w:p>
    <w:p w:rsidRPr="00060267" w:rsidR="006121F2" w:rsidP="00060267" w:rsidRDefault="006121F2" w14:paraId="4CA108A2" w14:textId="77777777">
      <w:pPr>
        <w:adjustRightInd w:val="0"/>
        <w:spacing w:line="276" w:lineRule="auto"/>
        <w:jc w:val="center"/>
        <w:rPr>
          <w:b/>
          <w:bCs/>
          <w:szCs w:val="20"/>
        </w:rPr>
      </w:pPr>
      <w:bookmarkStart w:name="_Hlk105074431" w:id="0"/>
      <w:r w:rsidRPr="00060267">
        <w:rPr>
          <w:b/>
          <w:bCs/>
          <w:szCs w:val="20"/>
        </w:rPr>
        <w:t>NON-DISCLOSURE AGREEMENT</w:t>
      </w:r>
    </w:p>
    <w:p w:rsidRPr="00060267" w:rsidR="006121F2" w:rsidP="00060267" w:rsidRDefault="006121F2" w14:paraId="58D5138E" w14:textId="77777777">
      <w:pPr>
        <w:adjustRightInd w:val="0"/>
        <w:spacing w:line="276" w:lineRule="auto"/>
        <w:rPr>
          <w:szCs w:val="20"/>
        </w:rPr>
      </w:pPr>
    </w:p>
    <w:p w:rsidRPr="00060267" w:rsidR="006121F2" w:rsidP="00060267" w:rsidRDefault="006121F2" w14:paraId="015C0D39" w14:textId="77777777">
      <w:pPr>
        <w:spacing w:line="276" w:lineRule="auto"/>
        <w:rPr>
          <w:szCs w:val="20"/>
        </w:rPr>
      </w:pPr>
      <w:bookmarkStart w:name="_Hlk105075174" w:id="1"/>
      <w:r w:rsidRPr="00060267">
        <w:rPr>
          <w:rFonts w:eastAsia="Times New Roman"/>
          <w:szCs w:val="20"/>
        </w:rPr>
        <w:t xml:space="preserve">THIS </w:t>
      </w:r>
      <w:r w:rsidRPr="00060267">
        <w:rPr>
          <w:szCs w:val="20"/>
        </w:rPr>
        <w:t>NON-DISCLOSURE</w:t>
      </w:r>
      <w:r w:rsidRPr="00060267">
        <w:rPr>
          <w:rFonts w:eastAsia="Times New Roman"/>
          <w:szCs w:val="20"/>
        </w:rPr>
        <w:t xml:space="preserve"> AGREEMENT (the “</w:t>
      </w:r>
      <w:r w:rsidRPr="00060267">
        <w:rPr>
          <w:rFonts w:eastAsia="Times New Roman"/>
          <w:b/>
          <w:szCs w:val="20"/>
        </w:rPr>
        <w:t>Agreement</w:t>
      </w:r>
      <w:r w:rsidRPr="00060267">
        <w:rPr>
          <w:rFonts w:eastAsia="Times New Roman"/>
          <w:szCs w:val="20"/>
        </w:rPr>
        <w:t>”) is entered into on</w:t>
      </w:r>
      <w:r w:rsidRPr="00060267">
        <w:rPr>
          <w:rFonts w:eastAsiaTheme="minorEastAsia"/>
          <w:szCs w:val="20"/>
        </w:rPr>
        <w:t xml:space="preserve"> </w:t>
      </w:r>
      <w:r w:rsidRPr="00060267">
        <w:rPr>
          <w:rFonts w:eastAsiaTheme="minorEastAsia"/>
          <w:b/>
          <w:szCs w:val="20"/>
          <w:highlight w:val="yellow"/>
        </w:rPr>
        <w:t>DD/MM/YYYY</w:t>
      </w:r>
      <w:r w:rsidRPr="00060267">
        <w:rPr>
          <w:rFonts w:eastAsiaTheme="minorEastAsia"/>
          <w:szCs w:val="20"/>
        </w:rPr>
        <w:t xml:space="preserve"> </w:t>
      </w:r>
      <w:r w:rsidRPr="00060267">
        <w:rPr>
          <w:szCs w:val="20"/>
        </w:rPr>
        <w:t>(“</w:t>
      </w:r>
      <w:r w:rsidRPr="00060267">
        <w:rPr>
          <w:b/>
          <w:szCs w:val="20"/>
        </w:rPr>
        <w:t>Effective Date</w:t>
      </w:r>
      <w:r w:rsidRPr="00060267">
        <w:rPr>
          <w:szCs w:val="20"/>
        </w:rPr>
        <w:t>”)</w:t>
      </w:r>
      <w:r w:rsidRPr="00060267">
        <w:rPr>
          <w:rFonts w:eastAsia="Times New Roman"/>
          <w:szCs w:val="20"/>
        </w:rPr>
        <w:t xml:space="preserve"> by and between</w:t>
      </w:r>
    </w:p>
    <w:p w:rsidRPr="00060267" w:rsidR="006121F2" w:rsidP="00060267" w:rsidRDefault="006121F2" w14:paraId="437406FE" w14:textId="77777777">
      <w:pPr>
        <w:spacing w:line="276" w:lineRule="auto"/>
        <w:rPr>
          <w:szCs w:val="20"/>
        </w:rPr>
      </w:pPr>
    </w:p>
    <w:p w:rsidRPr="00060267" w:rsidR="006121F2" w:rsidP="00060267" w:rsidRDefault="006121F2" w14:paraId="553D1C75" w14:textId="77777777">
      <w:pPr>
        <w:spacing w:line="276" w:lineRule="auto"/>
        <w:rPr>
          <w:szCs w:val="20"/>
        </w:rPr>
      </w:pPr>
      <w:r w:rsidRPr="00060267">
        <w:rPr>
          <w:b/>
          <w:bCs/>
          <w:i/>
          <w:szCs w:val="20"/>
          <w:highlight w:val="yellow"/>
        </w:rPr>
        <w:t>XXX</w:t>
      </w:r>
      <w:r w:rsidRPr="00060267">
        <w:rPr>
          <w:b/>
          <w:bCs/>
          <w:szCs w:val="20"/>
          <w:highlight w:val="yellow"/>
        </w:rPr>
        <w:t>, Ltd</w:t>
      </w:r>
      <w:r w:rsidRPr="00060267">
        <w:rPr>
          <w:b/>
          <w:bCs/>
          <w:szCs w:val="20"/>
        </w:rPr>
        <w:t>.</w:t>
      </w:r>
      <w:r w:rsidRPr="00060267">
        <w:rPr>
          <w:rFonts w:eastAsia="Times New Roman"/>
          <w:szCs w:val="20"/>
        </w:rPr>
        <w:t xml:space="preserve">, a company existing under the laws of the </w:t>
      </w:r>
      <w:r w:rsidRPr="00060267">
        <w:rPr>
          <w:rFonts w:eastAsia="Times New Roman"/>
          <w:i/>
          <w:color w:val="808080" w:themeColor="background1" w:themeShade="80"/>
          <w:szCs w:val="20"/>
          <w:highlight w:val="yellow"/>
        </w:rPr>
        <w:t>countryxxx</w:t>
      </w:r>
      <w:r w:rsidRPr="00060267">
        <w:rPr>
          <w:szCs w:val="20"/>
        </w:rPr>
        <w:t>,</w:t>
      </w:r>
      <w:r w:rsidRPr="00060267">
        <w:rPr>
          <w:rFonts w:eastAsia="Times New Roman"/>
          <w:szCs w:val="20"/>
        </w:rPr>
        <w:t xml:space="preserve"> </w:t>
      </w:r>
      <w:r w:rsidRPr="00060267">
        <w:rPr>
          <w:szCs w:val="20"/>
        </w:rPr>
        <w:t>with</w:t>
      </w:r>
      <w:r w:rsidRPr="00060267">
        <w:rPr>
          <w:rFonts w:eastAsia="Times New Roman"/>
          <w:szCs w:val="20"/>
        </w:rPr>
        <w:t xml:space="preserve"> </w:t>
      </w:r>
      <w:r w:rsidRPr="00060267">
        <w:rPr>
          <w:szCs w:val="20"/>
        </w:rPr>
        <w:t>its place of business</w:t>
      </w:r>
      <w:r w:rsidRPr="00060267">
        <w:rPr>
          <w:rFonts w:eastAsia="Times New Roman"/>
          <w:szCs w:val="20"/>
        </w:rPr>
        <w:t xml:space="preserve"> at</w:t>
      </w:r>
      <w:r w:rsidRPr="00060267">
        <w:rPr>
          <w:szCs w:val="20"/>
        </w:rPr>
        <w:t xml:space="preserve"> </w:t>
      </w:r>
      <w:r w:rsidRPr="00060267">
        <w:rPr>
          <w:i/>
          <w:szCs w:val="20"/>
          <w:highlight w:val="yellow"/>
        </w:rPr>
        <w:t>address xxxxxxxx</w:t>
      </w:r>
      <w:r w:rsidRPr="00060267">
        <w:rPr>
          <w:rFonts w:eastAsia="Times New Roman"/>
          <w:szCs w:val="20"/>
        </w:rPr>
        <w:t xml:space="preserve"> (“</w:t>
      </w:r>
      <w:r w:rsidRPr="00060267">
        <w:rPr>
          <w:b/>
          <w:i/>
          <w:szCs w:val="20"/>
          <w:highlight w:val="yellow"/>
        </w:rPr>
        <w:t>Company Name</w:t>
      </w:r>
      <w:r w:rsidRPr="00060267">
        <w:rPr>
          <w:rFonts w:eastAsia="Times New Roman"/>
          <w:szCs w:val="20"/>
        </w:rPr>
        <w:t>”)</w:t>
      </w:r>
      <w:r w:rsidRPr="00060267">
        <w:rPr>
          <w:szCs w:val="20"/>
        </w:rPr>
        <w:t>, on the one part</w:t>
      </w:r>
      <w:r w:rsidRPr="00060267">
        <w:rPr>
          <w:rFonts w:eastAsia="Times New Roman"/>
          <w:szCs w:val="20"/>
        </w:rPr>
        <w:t>; and</w:t>
      </w:r>
    </w:p>
    <w:p w:rsidRPr="00060267" w:rsidR="006121F2" w:rsidP="00060267" w:rsidRDefault="006121F2" w14:paraId="2479A62C" w14:textId="77777777">
      <w:pPr>
        <w:spacing w:line="276" w:lineRule="auto"/>
        <w:rPr>
          <w:szCs w:val="20"/>
        </w:rPr>
      </w:pPr>
    </w:p>
    <w:p w:rsidRPr="00060267" w:rsidR="006121F2" w:rsidP="00060267" w:rsidRDefault="006121F2" w14:paraId="69E8AE83" w14:textId="77777777">
      <w:pPr>
        <w:spacing w:line="276" w:lineRule="auto"/>
        <w:rPr>
          <w:szCs w:val="20"/>
        </w:rPr>
      </w:pPr>
      <w:r w:rsidRPr="00060267">
        <w:rPr>
          <w:b/>
          <w:szCs w:val="20"/>
        </w:rPr>
        <w:t>Health Promotion Board</w:t>
      </w:r>
      <w:r w:rsidRPr="00060267">
        <w:rPr>
          <w:szCs w:val="20"/>
        </w:rPr>
        <w:t>, a statutory board existing under the laws of Singapore, with its registered office at 3, Second Hospital Avenue, #06-00, Singapore 168937 (”</w:t>
      </w:r>
      <w:r w:rsidRPr="00060267">
        <w:rPr>
          <w:b/>
          <w:szCs w:val="20"/>
        </w:rPr>
        <w:t>HPB</w:t>
      </w:r>
      <w:r w:rsidRPr="00060267">
        <w:rPr>
          <w:szCs w:val="20"/>
        </w:rPr>
        <w:t>”), on the other part.</w:t>
      </w:r>
    </w:p>
    <w:p w:rsidRPr="00060267" w:rsidR="006121F2" w:rsidP="00060267" w:rsidRDefault="006121F2" w14:paraId="1E7BD133" w14:textId="77777777">
      <w:pPr>
        <w:spacing w:line="276" w:lineRule="auto"/>
        <w:rPr>
          <w:szCs w:val="20"/>
        </w:rPr>
      </w:pPr>
    </w:p>
    <w:p w:rsidRPr="00060267" w:rsidR="006121F2" w:rsidP="00060267" w:rsidRDefault="006121F2" w14:paraId="0F1563CD" w14:textId="77777777">
      <w:pPr>
        <w:spacing w:line="276" w:lineRule="auto"/>
        <w:rPr>
          <w:szCs w:val="20"/>
        </w:rPr>
      </w:pPr>
      <w:bookmarkStart w:name="_DV_C19" w:id="2"/>
      <w:r w:rsidRPr="00060267">
        <w:rPr>
          <w:szCs w:val="20"/>
        </w:rPr>
        <w:t>Each</w:t>
      </w:r>
      <w:bookmarkStart w:name="_DV_M1" w:id="3"/>
      <w:bookmarkEnd w:id="2"/>
      <w:bookmarkEnd w:id="3"/>
      <w:r w:rsidRPr="00060267">
        <w:rPr>
          <w:szCs w:val="20"/>
          <w:lang w:val="en-GB"/>
        </w:rPr>
        <w:t xml:space="preserve"> of them hereinafter referred to as the “Party” and together as the “Parties”.</w:t>
      </w:r>
    </w:p>
    <w:p w:rsidRPr="00060267" w:rsidR="006121F2" w:rsidP="00060267" w:rsidRDefault="006121F2" w14:paraId="42A273E2" w14:textId="77777777">
      <w:pPr>
        <w:spacing w:line="276" w:lineRule="auto"/>
        <w:rPr>
          <w:szCs w:val="20"/>
        </w:rPr>
      </w:pPr>
    </w:p>
    <w:p w:rsidRPr="00060267" w:rsidR="006121F2" w:rsidP="00060267" w:rsidRDefault="006121F2" w14:paraId="6D4478B8" w14:textId="77777777">
      <w:pPr>
        <w:spacing w:line="276" w:lineRule="auto"/>
        <w:rPr>
          <w:szCs w:val="20"/>
        </w:rPr>
      </w:pPr>
      <w:r w:rsidRPr="00060267">
        <w:rPr>
          <w:szCs w:val="20"/>
        </w:rPr>
        <w:t>WHEREAS, the Parties desire to evaluate the feasibility of the Parties’ cooperation regarding entering into a business relationship and strategic partnership to develop innovative healthcare services for the benefit of increasing Singapore’s quality and years of healthy life for its residents (the “</w:t>
      </w:r>
      <w:r w:rsidRPr="00060267">
        <w:rPr>
          <w:b/>
          <w:szCs w:val="20"/>
        </w:rPr>
        <w:t>Purpose</w:t>
      </w:r>
      <w:r w:rsidRPr="00060267">
        <w:rPr>
          <w:szCs w:val="20"/>
        </w:rPr>
        <w:t>”).</w:t>
      </w:r>
    </w:p>
    <w:p w:rsidRPr="00060267" w:rsidR="006121F2" w:rsidP="00060267" w:rsidRDefault="006121F2" w14:paraId="76D81FF4" w14:textId="77777777">
      <w:pPr>
        <w:spacing w:line="276" w:lineRule="auto"/>
        <w:rPr>
          <w:szCs w:val="20"/>
        </w:rPr>
      </w:pPr>
    </w:p>
    <w:p w:rsidRPr="00060267" w:rsidR="006121F2" w:rsidP="00060267" w:rsidRDefault="006121F2" w14:paraId="5C4ED03F" w14:textId="77777777">
      <w:pPr>
        <w:spacing w:line="276" w:lineRule="auto"/>
        <w:rPr>
          <w:szCs w:val="20"/>
        </w:rPr>
      </w:pPr>
      <w:r w:rsidRPr="00060267">
        <w:rPr>
          <w:szCs w:val="20"/>
        </w:rPr>
        <w:t>WHEREAS, each Party is willing to disclose to the other certain aspects of its Confidential Information (as defined hereinafter) relevant to and solely for the Purpose, subject to and in accordance with the terms and conditions of this Agreement.</w:t>
      </w:r>
    </w:p>
    <w:p w:rsidRPr="00060267" w:rsidR="006121F2" w:rsidP="00060267" w:rsidRDefault="006121F2" w14:paraId="5697DD6C" w14:textId="77777777">
      <w:pPr>
        <w:spacing w:line="276" w:lineRule="auto"/>
        <w:rPr>
          <w:szCs w:val="20"/>
        </w:rPr>
      </w:pPr>
    </w:p>
    <w:p w:rsidRPr="00060267" w:rsidR="006121F2" w:rsidP="00060267" w:rsidRDefault="006121F2" w14:paraId="1B165E97" w14:textId="77777777">
      <w:pPr>
        <w:spacing w:line="276" w:lineRule="auto"/>
        <w:rPr>
          <w:szCs w:val="20"/>
        </w:rPr>
      </w:pPr>
    </w:p>
    <w:p w:rsidRPr="00060267" w:rsidR="006121F2" w:rsidP="00060267" w:rsidRDefault="006121F2" w14:paraId="44377EFA" w14:textId="77777777">
      <w:pPr>
        <w:spacing w:line="276" w:lineRule="auto"/>
        <w:ind w:left="0" w:hanging="9"/>
        <w:rPr>
          <w:rFonts w:eastAsia="Times New Roman"/>
          <w:szCs w:val="20"/>
        </w:rPr>
      </w:pPr>
      <w:r w:rsidRPr="00060267">
        <w:rPr>
          <w:rFonts w:eastAsia="Times New Roman"/>
          <w:b/>
          <w:szCs w:val="20"/>
        </w:rPr>
        <w:t>NOW THEREFORE</w:t>
      </w:r>
      <w:r w:rsidRPr="00060267">
        <w:rPr>
          <w:rFonts w:eastAsia="Times New Roman"/>
          <w:szCs w:val="20"/>
        </w:rPr>
        <w:t>, in consideration of these premises and for other good and valuable consideration</w:t>
      </w:r>
      <w:r w:rsidRPr="00060267">
        <w:rPr>
          <w:szCs w:val="20"/>
        </w:rPr>
        <w:t>, receipt of which is hereby acknowledged,</w:t>
      </w:r>
      <w:r w:rsidRPr="00060267">
        <w:rPr>
          <w:rFonts w:eastAsia="Times New Roman"/>
          <w:szCs w:val="20"/>
        </w:rPr>
        <w:t xml:space="preserve"> the </w:t>
      </w:r>
      <w:r w:rsidRPr="00060267">
        <w:rPr>
          <w:szCs w:val="20"/>
        </w:rPr>
        <w:t>Parties</w:t>
      </w:r>
      <w:r w:rsidRPr="00060267">
        <w:rPr>
          <w:rFonts w:eastAsia="Times New Roman"/>
          <w:szCs w:val="20"/>
        </w:rPr>
        <w:t xml:space="preserve"> </w:t>
      </w:r>
      <w:r w:rsidRPr="00060267">
        <w:rPr>
          <w:szCs w:val="20"/>
        </w:rPr>
        <w:t xml:space="preserve">hereto </w:t>
      </w:r>
      <w:r w:rsidRPr="00060267">
        <w:rPr>
          <w:rFonts w:eastAsia="Times New Roman"/>
          <w:szCs w:val="20"/>
        </w:rPr>
        <w:t>agree as follows:</w:t>
      </w:r>
    </w:p>
    <w:p w:rsidRPr="00060267" w:rsidR="006121F2" w:rsidP="00060267" w:rsidRDefault="006121F2" w14:paraId="200F1889" w14:textId="77777777">
      <w:pPr>
        <w:spacing w:line="276" w:lineRule="auto"/>
        <w:rPr>
          <w:szCs w:val="20"/>
        </w:rPr>
      </w:pPr>
    </w:p>
    <w:p w:rsidRPr="00060267" w:rsidR="000B67BB" w:rsidP="00060267" w:rsidRDefault="006121F2" w14:paraId="2D938F5F" w14:textId="10EFF7E5">
      <w:pPr>
        <w:pStyle w:val="ListParagraph"/>
        <w:numPr>
          <w:ilvl w:val="0"/>
          <w:numId w:val="32"/>
        </w:numPr>
        <w:spacing w:line="276" w:lineRule="auto"/>
        <w:rPr>
          <w:szCs w:val="20"/>
        </w:rPr>
      </w:pPr>
      <w:r w:rsidRPr="00060267">
        <w:rPr>
          <w:b/>
          <w:bCs/>
          <w:szCs w:val="20"/>
        </w:rPr>
        <w:t>Confidential Information</w:t>
      </w:r>
      <w:r w:rsidRPr="00060267">
        <w:rPr>
          <w:szCs w:val="20"/>
        </w:rPr>
        <w:t>. “Confidential Information” includes all data, specifications, drawings, reports, accounts, know-how, ideas, marketing and business strategies, business, financial, contractual, marketing and/or technical information, in whatever form embodied, which has been or may be disclosed, or to which access is provided, by a Party and/or its Affiliates (“</w:t>
      </w:r>
      <w:r w:rsidRPr="00060267">
        <w:rPr>
          <w:b/>
          <w:szCs w:val="20"/>
        </w:rPr>
        <w:t>Discloser</w:t>
      </w:r>
      <w:r w:rsidRPr="00060267">
        <w:rPr>
          <w:szCs w:val="20"/>
        </w:rPr>
        <w:t>”) to another Party to this Agreement and/or its Affiliates (“</w:t>
      </w:r>
      <w:r w:rsidRPr="00060267">
        <w:rPr>
          <w:b/>
          <w:szCs w:val="20"/>
        </w:rPr>
        <w:t>Recipient</w:t>
      </w:r>
      <w:r w:rsidRPr="00060267">
        <w:rPr>
          <w:szCs w:val="20"/>
        </w:rPr>
        <w:t>”), which (a) if in writing, is marked “confidential”, “proprietary” or other similar marking at the time of disclosure, or (b) if provided orally or visually, is identified as confidential at the time of disclosure and confirmed in writing to Recipient within 15 days of such disclosure.</w:t>
      </w:r>
      <w:bookmarkStart w:name="_Ref511327755" w:id="4"/>
    </w:p>
    <w:p w:rsidRPr="00060267" w:rsidR="000B67BB" w:rsidP="00060267" w:rsidRDefault="000B67BB" w14:paraId="6105D180" w14:textId="77777777">
      <w:pPr>
        <w:pStyle w:val="ListParagraph"/>
        <w:spacing w:line="276" w:lineRule="auto"/>
        <w:ind w:firstLine="0"/>
        <w:rPr>
          <w:szCs w:val="20"/>
        </w:rPr>
      </w:pPr>
    </w:p>
    <w:p w:rsidRPr="00060267" w:rsidR="000B67BB" w:rsidP="00060267" w:rsidRDefault="006121F2" w14:paraId="5371A193" w14:textId="77777777">
      <w:pPr>
        <w:pStyle w:val="ListParagraph"/>
        <w:numPr>
          <w:ilvl w:val="0"/>
          <w:numId w:val="32"/>
        </w:numPr>
        <w:spacing w:line="276" w:lineRule="auto"/>
        <w:rPr>
          <w:szCs w:val="20"/>
        </w:rPr>
      </w:pPr>
      <w:r w:rsidRPr="00060267">
        <w:rPr>
          <w:b/>
          <w:bCs/>
          <w:szCs w:val="20"/>
        </w:rPr>
        <w:t>Disclosure to Recipient’s Affiliates.</w:t>
      </w:r>
      <w:r w:rsidRPr="00060267">
        <w:rPr>
          <w:bCs/>
          <w:szCs w:val="20"/>
        </w:rPr>
        <w:t xml:space="preserve"> Recipient</w:t>
      </w:r>
      <w:r w:rsidRPr="00060267">
        <w:rPr>
          <w:szCs w:val="20"/>
        </w:rPr>
        <w:t xml:space="preserve"> may disclose Discloser’s Confidential Information to Recipient’s Affiliates on the condition that Recipient shall restrict access to Discloser’s Confidential Information to those of Recipient’s Affiliates’ officers, directors and employees who have a legitimate need-to-know to carry out the Purpose. The Recipient shall be responsible for the acts, defaults, negligence and omissions of any of its officers, directors, partners, members, employees, agents and consultants and that of its Affiliates. </w:t>
      </w:r>
      <w:bookmarkEnd w:id="4"/>
    </w:p>
    <w:p w:rsidRPr="00060267" w:rsidR="000B67BB" w:rsidP="00060267" w:rsidRDefault="000B67BB" w14:paraId="495069C8" w14:textId="77777777">
      <w:pPr>
        <w:pStyle w:val="ListParagraph"/>
        <w:spacing w:line="276" w:lineRule="auto"/>
        <w:rPr>
          <w:b/>
          <w:szCs w:val="20"/>
        </w:rPr>
      </w:pPr>
    </w:p>
    <w:p w:rsidRPr="00060267" w:rsidR="000B67BB" w:rsidP="00060267" w:rsidRDefault="006121F2" w14:paraId="5B3825C2" w14:textId="367A5EE4">
      <w:pPr>
        <w:pStyle w:val="ListParagraph"/>
        <w:numPr>
          <w:ilvl w:val="0"/>
          <w:numId w:val="32"/>
        </w:numPr>
        <w:spacing w:line="276" w:lineRule="auto"/>
        <w:rPr>
          <w:szCs w:val="20"/>
        </w:rPr>
      </w:pPr>
      <w:r w:rsidRPr="00060267">
        <w:rPr>
          <w:b/>
          <w:szCs w:val="20"/>
        </w:rPr>
        <w:t>Affiliates.</w:t>
      </w:r>
      <w:r w:rsidRPr="00060267">
        <w:rPr>
          <w:szCs w:val="20"/>
        </w:rPr>
        <w:t xml:space="preserve"> For the purposes of this Agreement, “Affiliate”</w:t>
      </w:r>
      <w:r w:rsidR="00012EB9">
        <w:rPr>
          <w:szCs w:val="20"/>
        </w:rPr>
        <w:t>,</w:t>
      </w:r>
      <w:r w:rsidRPr="00060267">
        <w:rPr>
          <w:szCs w:val="20"/>
        </w:rPr>
        <w:t xml:space="preserve"> with respect to HPB, shall mean the Government of Singapore, all statutory boards, the MOH Holdings Pte. Ltd., MOH Office for Healthcare Transformation Pte</w:t>
      </w:r>
      <w:r w:rsidR="00857683">
        <w:rPr>
          <w:szCs w:val="20"/>
        </w:rPr>
        <w:t>.</w:t>
      </w:r>
      <w:r w:rsidRPr="00060267">
        <w:rPr>
          <w:szCs w:val="20"/>
        </w:rPr>
        <w:t xml:space="preserve"> Ltd</w:t>
      </w:r>
      <w:r w:rsidR="00857683">
        <w:rPr>
          <w:szCs w:val="20"/>
        </w:rPr>
        <w:t>.</w:t>
      </w:r>
      <w:r w:rsidRPr="00060267">
        <w:rPr>
          <w:szCs w:val="20"/>
        </w:rPr>
        <w:t>, National University of Singapore’s Saw Swee Hock School of Public Health, Integrated Health Information Systems Pte. Ltd</w:t>
      </w:r>
      <w:r w:rsidR="00857683">
        <w:rPr>
          <w:szCs w:val="20"/>
        </w:rPr>
        <w:t>.</w:t>
      </w:r>
      <w:r w:rsidRPr="00060267">
        <w:rPr>
          <w:szCs w:val="20"/>
        </w:rPr>
        <w:t>, National Healthcare Group Pte. Ltd., National University Health System Pte. Ltd., Singapore Health Services Pte. Ltd</w:t>
      </w:r>
      <w:r w:rsidR="00DF2759">
        <w:rPr>
          <w:szCs w:val="20"/>
        </w:rPr>
        <w:t>.</w:t>
      </w:r>
      <w:r w:rsidRPr="00060267">
        <w:rPr>
          <w:szCs w:val="20"/>
        </w:rPr>
        <w:t xml:space="preserve"> and Agency for Integrated Care Pte. Ltd.</w:t>
      </w:r>
      <w:bookmarkStart w:name="_Ref511327948" w:id="5"/>
    </w:p>
    <w:p w:rsidRPr="00060267" w:rsidR="000B67BB" w:rsidP="00060267" w:rsidRDefault="000B67BB" w14:paraId="140D6603" w14:textId="77777777">
      <w:pPr>
        <w:pStyle w:val="ListParagraph"/>
        <w:spacing w:line="276" w:lineRule="auto"/>
        <w:rPr>
          <w:b/>
          <w:bCs/>
          <w:szCs w:val="20"/>
        </w:rPr>
      </w:pPr>
    </w:p>
    <w:p w:rsidRPr="00060267" w:rsidR="006121F2" w:rsidP="00060267" w:rsidRDefault="006121F2" w14:paraId="6A74C215" w14:textId="1C6148F2">
      <w:pPr>
        <w:pStyle w:val="ListParagraph"/>
        <w:numPr>
          <w:ilvl w:val="0"/>
          <w:numId w:val="32"/>
        </w:numPr>
        <w:spacing w:line="276" w:lineRule="auto"/>
        <w:rPr>
          <w:szCs w:val="20"/>
        </w:rPr>
      </w:pPr>
      <w:r w:rsidRPr="00060267">
        <w:rPr>
          <w:b/>
          <w:bCs/>
          <w:szCs w:val="20"/>
        </w:rPr>
        <w:t>Non-disclosure and Non-use Obligations</w:t>
      </w:r>
      <w:r w:rsidRPr="00060267">
        <w:rPr>
          <w:szCs w:val="20"/>
        </w:rPr>
        <w:t>. Each of the Parties, as Recipient, hereby promises and agrees to receive and hold Confidential Information in confidence, and to protect and safeguard Confidential Information against unauthorized use, disclosure, dissemination, distribution, and/or publication. The Recipient shall use at least the same degree of care as Recipient accords to its own confidential information of like importance, but in no case less than reasonable care to protect and safeguard Confidential Information. Without limiting the generality of the foregoing, each Party, as Recipient, further promises and agrees, unless it has obtained the Discloser’s prior written consent:</w:t>
      </w:r>
      <w:bookmarkEnd w:id="5"/>
    </w:p>
    <w:p w:rsidRPr="00060267" w:rsidR="006121F2" w:rsidP="00060267" w:rsidRDefault="006121F2" w14:paraId="1C469378" w14:textId="77777777">
      <w:pPr>
        <w:spacing w:line="276" w:lineRule="auto"/>
        <w:rPr>
          <w:szCs w:val="20"/>
        </w:rPr>
      </w:pPr>
    </w:p>
    <w:p w:rsidRPr="00060267" w:rsidR="000B67BB" w:rsidP="00060267" w:rsidRDefault="006121F2" w14:paraId="0AA0B73E" w14:textId="55151256">
      <w:pPr>
        <w:pStyle w:val="ListParagraph"/>
        <w:numPr>
          <w:ilvl w:val="1"/>
          <w:numId w:val="32"/>
        </w:numPr>
        <w:spacing w:line="276" w:lineRule="auto"/>
        <w:rPr>
          <w:szCs w:val="20"/>
        </w:rPr>
      </w:pPr>
      <w:r w:rsidRPr="00060267">
        <w:rPr>
          <w:szCs w:val="20"/>
        </w:rPr>
        <w:t>to keep and maintain the Discloser’s Confidential Information in a safe and secure location;</w:t>
      </w:r>
    </w:p>
    <w:p w:rsidRPr="00060267" w:rsidR="000B67BB" w:rsidP="00060267" w:rsidRDefault="006121F2" w14:paraId="20903D70" w14:textId="7713FE70">
      <w:pPr>
        <w:pStyle w:val="ListParagraph"/>
        <w:numPr>
          <w:ilvl w:val="1"/>
          <w:numId w:val="32"/>
        </w:numPr>
        <w:spacing w:line="276" w:lineRule="auto"/>
        <w:rPr>
          <w:szCs w:val="20"/>
        </w:rPr>
      </w:pPr>
      <w:r w:rsidRPr="00060267">
        <w:rPr>
          <w:szCs w:val="20"/>
        </w:rPr>
        <w:t xml:space="preserve">not to, directly or indirectly, in any way, disclose, make accessible, reveal, report, publish, disseminate or transfer any Confidential Information to any third party (subject to Section </w:t>
      </w:r>
      <w:r w:rsidRPr="00060267">
        <w:rPr>
          <w:szCs w:val="20"/>
        </w:rPr>
        <w:fldChar w:fldCharType="begin"/>
      </w:r>
      <w:r w:rsidRPr="00060267">
        <w:rPr>
          <w:szCs w:val="20"/>
        </w:rPr>
        <w:instrText xml:space="preserve"> REF _Ref511327755 \r \p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2 above</w:t>
      </w:r>
      <w:r w:rsidRPr="00060267">
        <w:rPr>
          <w:szCs w:val="20"/>
        </w:rPr>
        <w:fldChar w:fldCharType="end"/>
      </w:r>
      <w:r w:rsidRPr="00060267">
        <w:rPr>
          <w:szCs w:val="20"/>
        </w:rPr>
        <w:t>);</w:t>
      </w:r>
    </w:p>
    <w:p w:rsidRPr="00060267" w:rsidR="000B67BB" w:rsidP="00060267" w:rsidRDefault="006121F2" w14:paraId="1EBD83BD" w14:textId="77777777">
      <w:pPr>
        <w:pStyle w:val="ListParagraph"/>
        <w:numPr>
          <w:ilvl w:val="1"/>
          <w:numId w:val="32"/>
        </w:numPr>
        <w:spacing w:line="276" w:lineRule="auto"/>
        <w:rPr>
          <w:szCs w:val="20"/>
        </w:rPr>
      </w:pPr>
      <w:r w:rsidRPr="00060267">
        <w:rPr>
          <w:szCs w:val="20"/>
        </w:rPr>
        <w:t>not to use any Confidential Information in any manner whatsoever, except in furtherance of the Purpose in accordance with this Agreement;</w:t>
      </w:r>
    </w:p>
    <w:p w:rsidRPr="00060267" w:rsidR="000B67BB" w:rsidP="00060267" w:rsidRDefault="006121F2" w14:paraId="22FC23D1" w14:textId="77777777">
      <w:pPr>
        <w:pStyle w:val="ListParagraph"/>
        <w:numPr>
          <w:ilvl w:val="1"/>
          <w:numId w:val="32"/>
        </w:numPr>
        <w:spacing w:line="276" w:lineRule="auto"/>
        <w:rPr>
          <w:szCs w:val="20"/>
        </w:rPr>
      </w:pPr>
      <w:r w:rsidRPr="00060267">
        <w:rPr>
          <w:szCs w:val="20"/>
        </w:rPr>
        <w:t>to restrict access to Confidential Information to those of its and its Affiliates’ officers, directors and employees who have a legitimate need-to-know to carry out the Purpose and who are obligated to protect such Confidential Information pursuant to terms and conditions no less protective of Discloser than those contained in this Agreement; and</w:t>
      </w:r>
    </w:p>
    <w:p w:rsidRPr="00060267" w:rsidR="006121F2" w:rsidP="00060267" w:rsidRDefault="006121F2" w14:paraId="75FB50A2" w14:textId="5F678F95">
      <w:pPr>
        <w:pStyle w:val="ListParagraph"/>
        <w:numPr>
          <w:ilvl w:val="1"/>
          <w:numId w:val="32"/>
        </w:numPr>
        <w:spacing w:line="276" w:lineRule="auto"/>
        <w:rPr>
          <w:szCs w:val="20"/>
        </w:rPr>
      </w:pPr>
      <w:r w:rsidRPr="00060267">
        <w:rPr>
          <w:szCs w:val="20"/>
        </w:rPr>
        <w:t>not to reproduce or copy Confidential Information except to the extent necessary to further the Purpose.</w:t>
      </w:r>
    </w:p>
    <w:p w:rsidRPr="00060267" w:rsidR="006121F2" w:rsidP="00060267" w:rsidRDefault="006121F2" w14:paraId="455152DC" w14:textId="77777777">
      <w:pPr>
        <w:spacing w:line="276" w:lineRule="auto"/>
        <w:rPr>
          <w:szCs w:val="20"/>
        </w:rPr>
      </w:pPr>
    </w:p>
    <w:p w:rsidRPr="00060267" w:rsidR="000B67BB" w:rsidP="00060267" w:rsidRDefault="006121F2" w14:paraId="261BC794" w14:textId="298074B5">
      <w:pPr>
        <w:spacing w:line="276" w:lineRule="auto"/>
        <w:ind w:left="720" w:firstLine="0"/>
        <w:rPr>
          <w:bCs/>
          <w:szCs w:val="20"/>
        </w:rPr>
      </w:pPr>
      <w:r w:rsidRPr="00060267">
        <w:rPr>
          <w:szCs w:val="20"/>
        </w:rPr>
        <w:t>Furthermore, the existence of any business negotiations, discussions or agreements in progress between the Parties shall be kept confidential and shall not be disclosed without written approval of all the Parties.</w:t>
      </w:r>
      <w:r w:rsidRPr="00060267">
        <w:rPr>
          <w:bCs/>
          <w:szCs w:val="20"/>
        </w:rPr>
        <w:t xml:space="preserve"> Each Party shall be liable for any failure of its Affiliates to abide by the provisions of this Agreement as if such failure was the act or omission of Recipient.</w:t>
      </w:r>
    </w:p>
    <w:p w:rsidRPr="00060267" w:rsidR="000B67BB" w:rsidP="00060267" w:rsidRDefault="000B67BB" w14:paraId="4009FDD3" w14:textId="77777777">
      <w:pPr>
        <w:spacing w:line="276" w:lineRule="auto"/>
        <w:ind w:left="720" w:firstLine="0"/>
        <w:rPr>
          <w:szCs w:val="20"/>
        </w:rPr>
      </w:pPr>
    </w:p>
    <w:p w:rsidRPr="00060267" w:rsidR="000B67BB" w:rsidP="00060267" w:rsidRDefault="006121F2" w14:paraId="4E7A8CFC" w14:textId="4E7F769D">
      <w:pPr>
        <w:pStyle w:val="ListParagraph"/>
        <w:numPr>
          <w:ilvl w:val="0"/>
          <w:numId w:val="32"/>
        </w:numPr>
        <w:spacing w:line="276" w:lineRule="auto"/>
        <w:rPr>
          <w:szCs w:val="20"/>
        </w:rPr>
      </w:pPr>
      <w:r w:rsidRPr="00060267">
        <w:rPr>
          <w:b/>
          <w:bCs/>
          <w:szCs w:val="20"/>
        </w:rPr>
        <w:t>Exclusions from Obligations</w:t>
      </w:r>
      <w:r w:rsidRPr="00060267">
        <w:rPr>
          <w:szCs w:val="20"/>
        </w:rPr>
        <w:t xml:space="preserve">. Confidential Information does not include, and the obligations under Section </w:t>
      </w:r>
      <w:r w:rsidRPr="00060267">
        <w:rPr>
          <w:szCs w:val="20"/>
        </w:rPr>
        <w:fldChar w:fldCharType="begin"/>
      </w:r>
      <w:r w:rsidRPr="00060267">
        <w:rPr>
          <w:szCs w:val="20"/>
        </w:rPr>
        <w:instrText xml:space="preserve"> REF _Ref511327948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4</w:t>
      </w:r>
      <w:r w:rsidRPr="00060267">
        <w:rPr>
          <w:szCs w:val="20"/>
        </w:rPr>
        <w:fldChar w:fldCharType="end"/>
      </w:r>
      <w:r w:rsidRPr="00060267">
        <w:rPr>
          <w:szCs w:val="20"/>
        </w:rPr>
        <w:t xml:space="preserve"> shall not apply to, information that such Recipient can evidence: (a) is, or later becomes, publicly available through no act or default of Recipient; (b) is rightfully in its possession prior to disclosure to Recipient by Discloser, as shown by the Recipient’s files and records prior to the date of disclosure; (c) is received in good faith by Recipient from a third party, free of any obligation of confidentiality at the time of its acquisition; (d) was communicated by such Discloser to an unaffiliated third party on an unrestricted basis; or (e) is independently developed through persons who have not had, either directly or indirect, access to or knowledge of the Discloser’s Confidential Information.</w:t>
      </w:r>
      <w:bookmarkStart w:name="_Ref511328517" w:id="6"/>
    </w:p>
    <w:p w:rsidRPr="00060267" w:rsidR="000B67BB" w:rsidP="00060267" w:rsidRDefault="000B67BB" w14:paraId="0AF6416D" w14:textId="77777777">
      <w:pPr>
        <w:pStyle w:val="ListParagraph"/>
        <w:spacing w:line="276" w:lineRule="auto"/>
        <w:ind w:firstLine="0"/>
        <w:rPr>
          <w:szCs w:val="20"/>
        </w:rPr>
      </w:pPr>
    </w:p>
    <w:p w:rsidRPr="00060267" w:rsidR="006121F2" w:rsidP="00060267" w:rsidRDefault="006121F2" w14:paraId="2F5E0993" w14:textId="41F426A0">
      <w:pPr>
        <w:pStyle w:val="ListParagraph"/>
        <w:numPr>
          <w:ilvl w:val="0"/>
          <w:numId w:val="32"/>
        </w:numPr>
        <w:spacing w:line="276" w:lineRule="auto"/>
        <w:rPr>
          <w:szCs w:val="20"/>
        </w:rPr>
      </w:pPr>
      <w:r w:rsidRPr="00060267">
        <w:rPr>
          <w:b/>
          <w:szCs w:val="20"/>
        </w:rPr>
        <w:t xml:space="preserve">Legally Required Disclosure. </w:t>
      </w:r>
      <w:r w:rsidRPr="00060267">
        <w:rPr>
          <w:szCs w:val="20"/>
        </w:rPr>
        <w:t xml:space="preserve">A </w:t>
      </w:r>
      <w:r w:rsidRPr="00060267">
        <w:rPr>
          <w:bCs/>
          <w:szCs w:val="20"/>
        </w:rPr>
        <w:t>disclosure</w:t>
      </w:r>
      <w:r w:rsidRPr="00060267">
        <w:rPr>
          <w:szCs w:val="20"/>
        </w:rPr>
        <w:t xml:space="preserve"> by Recipient of Confidential Information of another Party in response to a valid order by a court or governmental body or as otherwise required by law shall not be considered to be a breach of this Agreement or a waiver of confidentiality for other purposes; provided, however, such Recipient shall:</w:t>
      </w:r>
      <w:bookmarkEnd w:id="6"/>
      <w:r w:rsidRPr="00060267">
        <w:rPr>
          <w:szCs w:val="20"/>
        </w:rPr>
        <w:t xml:space="preserve"> </w:t>
      </w:r>
    </w:p>
    <w:p w:rsidRPr="00060267" w:rsidR="006121F2" w:rsidP="00060267" w:rsidRDefault="006121F2" w14:paraId="45A222DF" w14:textId="77777777">
      <w:pPr>
        <w:pStyle w:val="ListParagraph"/>
        <w:spacing w:line="276" w:lineRule="auto"/>
        <w:rPr>
          <w:szCs w:val="20"/>
        </w:rPr>
      </w:pPr>
    </w:p>
    <w:p w:rsidRPr="00060267" w:rsidR="000B67BB" w:rsidP="00060267" w:rsidRDefault="006121F2" w14:paraId="492640AA" w14:textId="77777777">
      <w:pPr>
        <w:pStyle w:val="ListParagraph"/>
        <w:numPr>
          <w:ilvl w:val="1"/>
          <w:numId w:val="32"/>
        </w:numPr>
        <w:spacing w:line="276" w:lineRule="auto"/>
        <w:rPr>
          <w:szCs w:val="20"/>
        </w:rPr>
      </w:pPr>
      <w:r w:rsidRPr="00060267">
        <w:rPr>
          <w:szCs w:val="20"/>
        </w:rPr>
        <w:t>provide prompt prior written notice thereof to Discloser and permit such Discloser to seek measures to maintain the confidentiality of its Confidential Information (including seeking a protective order and/or waiving the duty of non-disclosure)</w:t>
      </w:r>
      <w:r w:rsidRPr="00060267" w:rsidR="000B67BB">
        <w:rPr>
          <w:szCs w:val="20"/>
        </w:rPr>
        <w:t>;</w:t>
      </w:r>
    </w:p>
    <w:p w:rsidRPr="00060267" w:rsidR="000B67BB" w:rsidP="00060267" w:rsidRDefault="006121F2" w14:paraId="2702416E" w14:textId="77777777">
      <w:pPr>
        <w:pStyle w:val="ListParagraph"/>
        <w:numPr>
          <w:ilvl w:val="1"/>
          <w:numId w:val="32"/>
        </w:numPr>
        <w:spacing w:line="276" w:lineRule="auto"/>
        <w:rPr>
          <w:szCs w:val="20"/>
        </w:rPr>
      </w:pPr>
      <w:r w:rsidRPr="00060267">
        <w:rPr>
          <w:szCs w:val="20"/>
        </w:rPr>
        <w:t>only disclose the Discloser’s Confidential Information to such extent as is necessary for such compliance; an</w:t>
      </w:r>
      <w:r w:rsidRPr="00060267" w:rsidR="000B67BB">
        <w:rPr>
          <w:szCs w:val="20"/>
        </w:rPr>
        <w:t>d</w:t>
      </w:r>
    </w:p>
    <w:p w:rsidRPr="00060267" w:rsidR="006121F2" w:rsidP="00060267" w:rsidRDefault="006121F2" w14:paraId="38E851B0" w14:textId="7D2F9F61">
      <w:pPr>
        <w:pStyle w:val="ListParagraph"/>
        <w:numPr>
          <w:ilvl w:val="1"/>
          <w:numId w:val="32"/>
        </w:numPr>
        <w:spacing w:line="276" w:lineRule="auto"/>
        <w:rPr>
          <w:szCs w:val="20"/>
        </w:rPr>
      </w:pPr>
      <w:r w:rsidRPr="00060267">
        <w:rPr>
          <w:szCs w:val="20"/>
        </w:rPr>
        <w:t>use its best endeavours to ensure that any person who receives the information keeps such information confidential and does not use it except for the purpose for which the disclosure is made.</w:t>
      </w:r>
    </w:p>
    <w:p w:rsidRPr="00060267" w:rsidR="006121F2" w:rsidP="00060267" w:rsidRDefault="006121F2" w14:paraId="43929DB6" w14:textId="77777777">
      <w:pPr>
        <w:spacing w:line="276" w:lineRule="auto"/>
        <w:ind w:left="720"/>
        <w:rPr>
          <w:szCs w:val="20"/>
        </w:rPr>
      </w:pPr>
    </w:p>
    <w:p w:rsidRPr="00060267" w:rsidR="006121F2" w:rsidP="00060267" w:rsidRDefault="006121F2" w14:paraId="6AB9219C" w14:textId="60EFA204">
      <w:pPr>
        <w:spacing w:line="276" w:lineRule="auto"/>
        <w:ind w:left="720" w:firstLine="0"/>
        <w:rPr>
          <w:szCs w:val="20"/>
        </w:rPr>
      </w:pPr>
      <w:r w:rsidRPr="00060267">
        <w:rPr>
          <w:szCs w:val="20"/>
        </w:rPr>
        <w:t xml:space="preserve">Any disclosure made pursuant to this Section </w:t>
      </w:r>
      <w:r w:rsidRPr="00060267">
        <w:rPr>
          <w:szCs w:val="20"/>
        </w:rPr>
        <w:fldChar w:fldCharType="begin"/>
      </w:r>
      <w:r w:rsidRPr="00060267">
        <w:rPr>
          <w:szCs w:val="20"/>
        </w:rPr>
        <w:instrText xml:space="preserve"> REF _Ref511328517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6</w:t>
      </w:r>
      <w:r w:rsidRPr="00060267">
        <w:rPr>
          <w:szCs w:val="20"/>
        </w:rPr>
        <w:fldChar w:fldCharType="end"/>
      </w:r>
      <w:r w:rsidRPr="00060267">
        <w:rPr>
          <w:szCs w:val="20"/>
        </w:rPr>
        <w:t xml:space="preserve"> shall not, in and of itself, change the status of disclosed information as Confidential Information under the terms of this Agreement.</w:t>
      </w:r>
    </w:p>
    <w:p w:rsidRPr="00060267" w:rsidR="006121F2" w:rsidP="00060267" w:rsidRDefault="006121F2" w14:paraId="5B4B5D59" w14:textId="77777777">
      <w:pPr>
        <w:adjustRightInd w:val="0"/>
        <w:spacing w:line="276" w:lineRule="auto"/>
        <w:rPr>
          <w:szCs w:val="20"/>
        </w:rPr>
      </w:pPr>
    </w:p>
    <w:p w:rsidRPr="00060267" w:rsidR="006121F2" w:rsidP="00060267" w:rsidRDefault="006121F2" w14:paraId="75490CF3" w14:textId="43BC4644">
      <w:pPr>
        <w:pStyle w:val="ListParagraph"/>
        <w:numPr>
          <w:ilvl w:val="0"/>
          <w:numId w:val="32"/>
        </w:numPr>
        <w:spacing w:line="276" w:lineRule="auto"/>
        <w:rPr>
          <w:szCs w:val="20"/>
        </w:rPr>
      </w:pPr>
      <w:bookmarkStart w:name="_Ref511326491" w:id="7"/>
      <w:r w:rsidRPr="00060267">
        <w:rPr>
          <w:b/>
          <w:bCs/>
          <w:szCs w:val="20"/>
        </w:rPr>
        <w:t>Ownership of Confidential Information</w:t>
      </w:r>
      <w:r w:rsidRPr="00060267">
        <w:rPr>
          <w:szCs w:val="20"/>
        </w:rPr>
        <w:t>. Confidential Information (including any copies or extracts) disclosed by Discloser shall remain the property of such Discloser, and no license or other rights to such Discloser’s Confidential Information is granted or implied hereby except those expressly set out in this Agreement. Recipient shall reproduce the symbols, legends or other proprietary notices affixed to Confidential Information, and shall not, nor permit any third party to, remove, add or modify the same.</w:t>
      </w:r>
      <w:bookmarkEnd w:id="7"/>
    </w:p>
    <w:p w:rsidRPr="00060267" w:rsidR="006121F2" w:rsidP="00060267" w:rsidRDefault="006121F2" w14:paraId="0E82BC84" w14:textId="77777777">
      <w:pPr>
        <w:spacing w:line="276" w:lineRule="auto"/>
        <w:rPr>
          <w:szCs w:val="20"/>
        </w:rPr>
      </w:pPr>
    </w:p>
    <w:p w:rsidRPr="00060267" w:rsidR="006121F2" w:rsidP="00060267" w:rsidRDefault="006121F2" w14:paraId="4886DFB5" w14:textId="63595219">
      <w:pPr>
        <w:pStyle w:val="ListParagraph"/>
        <w:numPr>
          <w:ilvl w:val="0"/>
          <w:numId w:val="32"/>
        </w:numPr>
        <w:spacing w:line="276" w:lineRule="auto"/>
        <w:rPr>
          <w:szCs w:val="20"/>
        </w:rPr>
      </w:pPr>
      <w:bookmarkStart w:name="_Ref511326493" w:id="8"/>
      <w:r w:rsidRPr="00060267">
        <w:rPr>
          <w:b/>
          <w:bCs/>
          <w:szCs w:val="20"/>
        </w:rPr>
        <w:t>Return of Confidential Information.</w:t>
      </w:r>
      <w:r w:rsidRPr="00060267">
        <w:rPr>
          <w:bCs/>
          <w:szCs w:val="20"/>
        </w:rPr>
        <w:t xml:space="preserve"> Recipient</w:t>
      </w:r>
      <w:r w:rsidRPr="00060267">
        <w:rPr>
          <w:szCs w:val="20"/>
        </w:rPr>
        <w:t xml:space="preserve"> shall, upon termination of this Agreement, or upon written request of Discloser, whichever is earlier, immediately, but not later than 10 days after any notice thereof by Discloser:</w:t>
      </w:r>
    </w:p>
    <w:p w:rsidRPr="00060267" w:rsidR="006121F2" w:rsidP="00060267" w:rsidRDefault="006121F2" w14:paraId="7940EEBA" w14:textId="77777777">
      <w:pPr>
        <w:spacing w:line="276" w:lineRule="auto"/>
        <w:rPr>
          <w:szCs w:val="20"/>
        </w:rPr>
      </w:pPr>
    </w:p>
    <w:p w:rsidRPr="00060267" w:rsidR="00E971AB" w:rsidP="00060267" w:rsidRDefault="006121F2" w14:paraId="757F157A" w14:textId="77777777">
      <w:pPr>
        <w:pStyle w:val="ListParagraph"/>
        <w:numPr>
          <w:ilvl w:val="1"/>
          <w:numId w:val="32"/>
        </w:numPr>
        <w:spacing w:line="276" w:lineRule="auto"/>
        <w:rPr>
          <w:szCs w:val="20"/>
        </w:rPr>
      </w:pPr>
      <w:r w:rsidRPr="00060267">
        <w:rPr>
          <w:szCs w:val="20"/>
        </w:rPr>
        <w:t>return or destroy, at Discloser’s option, all copies of such Discloser’s Confidential Information, regardless of the media in which the Confidential Information is contained, including those stored in digital, analogue, magnetic, electronic, audio or visual format; and</w:t>
      </w:r>
    </w:p>
    <w:p w:rsidR="00E971AB" w:rsidP="00060267" w:rsidRDefault="006121F2" w14:paraId="5F9DF10C" w14:textId="77777777">
      <w:pPr>
        <w:pStyle w:val="ListParagraph"/>
        <w:numPr>
          <w:ilvl w:val="1"/>
          <w:numId w:val="32"/>
        </w:numPr>
        <w:spacing w:line="276" w:lineRule="auto"/>
        <w:rPr>
          <w:szCs w:val="20"/>
        </w:rPr>
      </w:pPr>
      <w:r w:rsidRPr="00060267">
        <w:rPr>
          <w:szCs w:val="20"/>
        </w:rPr>
        <w:t>certify in writing that it has destroyed all copies of the Discloser’s Confidential Information and that Recipient does not have any more Confidential Information belonging to the Discloser.</w:t>
      </w:r>
      <w:bookmarkEnd w:id="8"/>
    </w:p>
    <w:p w:rsidRPr="00060267" w:rsidR="001C7326" w:rsidP="001C7326" w:rsidRDefault="001C7326" w14:paraId="64EE8663" w14:textId="77777777">
      <w:pPr>
        <w:pStyle w:val="ListParagraph"/>
        <w:spacing w:line="276" w:lineRule="auto"/>
        <w:ind w:left="1440" w:firstLine="0"/>
        <w:rPr>
          <w:szCs w:val="20"/>
        </w:rPr>
      </w:pPr>
    </w:p>
    <w:p w:rsidRPr="001C7326" w:rsidR="006121F2" w:rsidP="001C7326" w:rsidRDefault="006121F2" w14:paraId="070E756C" w14:textId="7E199811">
      <w:pPr>
        <w:spacing w:line="276" w:lineRule="auto"/>
        <w:ind w:firstLine="0"/>
        <w:rPr>
          <w:szCs w:val="20"/>
        </w:rPr>
      </w:pPr>
      <w:r w:rsidRPr="001C7326">
        <w:rPr>
          <w:spacing w:val="-3"/>
          <w:szCs w:val="20"/>
          <w:lang w:val="en-GB"/>
        </w:rPr>
        <w:t>Notwithstanding the above, each Party shall be able to retain such copies of Confidential Information in accordance with its standard document retention policies (for HPB, this would include such documentation retention policies in relation to tender evaluation process or procurement process) or if required by law.</w:t>
      </w:r>
    </w:p>
    <w:p w:rsidRPr="00060267" w:rsidR="006121F2" w:rsidP="00060267" w:rsidRDefault="006121F2" w14:paraId="50BB643C" w14:textId="77777777">
      <w:pPr>
        <w:spacing w:line="276" w:lineRule="auto"/>
        <w:rPr>
          <w:szCs w:val="20"/>
        </w:rPr>
      </w:pPr>
    </w:p>
    <w:p w:rsidRPr="00060267" w:rsidR="00E971AB" w:rsidP="00060267" w:rsidRDefault="006121F2" w14:paraId="2692215F" w14:textId="4F1704E4">
      <w:pPr>
        <w:pStyle w:val="ListParagraph"/>
        <w:numPr>
          <w:ilvl w:val="0"/>
          <w:numId w:val="32"/>
        </w:numPr>
        <w:spacing w:line="276" w:lineRule="auto"/>
        <w:rPr>
          <w:b/>
          <w:bCs/>
          <w:szCs w:val="20"/>
        </w:rPr>
      </w:pPr>
      <w:bookmarkStart w:name="_Ref511326525" w:id="9"/>
      <w:r w:rsidRPr="00060267">
        <w:rPr>
          <w:b/>
          <w:bCs/>
          <w:szCs w:val="20"/>
        </w:rPr>
        <w:t>No Reverse Engineering</w:t>
      </w:r>
      <w:r w:rsidRPr="00060267">
        <w:rPr>
          <w:szCs w:val="20"/>
        </w:rPr>
        <w:t>. No Party, as Recipient, will decompile, disassemble, reverse engineer or attempt to reconstruct, identify or discover any source code, underlying ideas, techniques or algorithms in Confidential Information by any means whatever, except as may be specifically authorized in advance by Discloser in writing.</w:t>
      </w:r>
      <w:bookmarkEnd w:id="9"/>
      <w:r w:rsidRPr="00060267">
        <w:rPr>
          <w:b/>
          <w:bCs/>
          <w:szCs w:val="20"/>
        </w:rPr>
        <w:t xml:space="preserve"> </w:t>
      </w:r>
    </w:p>
    <w:p w:rsidRPr="00060267" w:rsidR="00E971AB" w:rsidP="00060267" w:rsidRDefault="00E971AB" w14:paraId="41238555" w14:textId="77777777">
      <w:pPr>
        <w:pStyle w:val="ListParagraph"/>
        <w:spacing w:line="276" w:lineRule="auto"/>
        <w:ind w:firstLine="0"/>
        <w:rPr>
          <w:b/>
          <w:bCs/>
          <w:szCs w:val="20"/>
        </w:rPr>
      </w:pPr>
    </w:p>
    <w:p w:rsidRPr="00060267" w:rsidR="00E971AB" w:rsidP="00060267" w:rsidRDefault="006121F2" w14:paraId="10F6638B" w14:textId="77777777">
      <w:pPr>
        <w:pStyle w:val="ListParagraph"/>
        <w:numPr>
          <w:ilvl w:val="0"/>
          <w:numId w:val="32"/>
        </w:numPr>
        <w:spacing w:line="276" w:lineRule="auto"/>
        <w:rPr>
          <w:b/>
          <w:bCs/>
          <w:szCs w:val="20"/>
        </w:rPr>
      </w:pPr>
      <w:r w:rsidRPr="00060267">
        <w:rPr>
          <w:b/>
          <w:szCs w:val="20"/>
        </w:rPr>
        <w:t xml:space="preserve">Independent Development. </w:t>
      </w:r>
      <w:r w:rsidRPr="00060267">
        <w:rPr>
          <w:szCs w:val="20"/>
        </w:rPr>
        <w:t>This Agreement shall not preclude or limit the independent development by or on behalf of any Party of any products or systems involving technology or information of a similar nature to that disclosed hereunder or which compete with products or systems contemplated by such information, provided that it is done without use of or reliance upon the other Party’s Confidential Information.</w:t>
      </w:r>
    </w:p>
    <w:p w:rsidRPr="00060267" w:rsidR="00E971AB" w:rsidP="00060267" w:rsidRDefault="00E971AB" w14:paraId="5755984C" w14:textId="77777777">
      <w:pPr>
        <w:pStyle w:val="ListParagraph"/>
        <w:spacing w:line="276" w:lineRule="auto"/>
        <w:rPr>
          <w:b/>
          <w:bCs/>
          <w:szCs w:val="20"/>
        </w:rPr>
      </w:pPr>
    </w:p>
    <w:p w:rsidRPr="00060267" w:rsidR="00E971AB" w:rsidP="00060267" w:rsidRDefault="006121F2" w14:paraId="5E228854" w14:textId="77777777">
      <w:pPr>
        <w:pStyle w:val="ListParagraph"/>
        <w:numPr>
          <w:ilvl w:val="0"/>
          <w:numId w:val="32"/>
        </w:numPr>
        <w:spacing w:line="276" w:lineRule="auto"/>
        <w:rPr>
          <w:b/>
          <w:bCs/>
          <w:szCs w:val="20"/>
        </w:rPr>
      </w:pPr>
      <w:r w:rsidRPr="00060267">
        <w:rPr>
          <w:b/>
          <w:bCs/>
          <w:szCs w:val="20"/>
        </w:rPr>
        <w:t>No Warranty</w:t>
      </w:r>
      <w:r w:rsidRPr="00060267">
        <w:rPr>
          <w:szCs w:val="20"/>
        </w:rPr>
        <w:t>. Confidential Information is provided “AS IS” and “AS AVAILABLE” without any warranty or representation, express, implied or otherwise, regarding such Confidential Information. Nothing herein shall be construed as a commitment by any Party to disclose any Confidential Information, to commence or continue negotiations or to enter into any contract or business relationship. Neither this Agreement, nor the disclosure or receipt of Confidential Information, shall constitute or imply any promise or intention by any of the Parties or their Affiliates to develop, make, purchase or sell any present or future products or services. Each Party shall bear its own fees, costs and expenses incurred in carrying out, or otherwise in relation to, this Agreement.</w:t>
      </w:r>
      <w:bookmarkStart w:name="_Ref511326543" w:id="10"/>
    </w:p>
    <w:p w:rsidRPr="00060267" w:rsidR="00E971AB" w:rsidP="00060267" w:rsidRDefault="00E971AB" w14:paraId="6DD4EE28" w14:textId="77777777">
      <w:pPr>
        <w:pStyle w:val="ListParagraph"/>
        <w:spacing w:line="276" w:lineRule="auto"/>
        <w:rPr>
          <w:b/>
          <w:szCs w:val="20"/>
        </w:rPr>
      </w:pPr>
    </w:p>
    <w:p w:rsidRPr="00060267" w:rsidR="006121F2" w:rsidP="00060267" w:rsidRDefault="006121F2" w14:paraId="5B851FAB" w14:textId="3FC75C08">
      <w:pPr>
        <w:pStyle w:val="ListParagraph"/>
        <w:numPr>
          <w:ilvl w:val="0"/>
          <w:numId w:val="32"/>
        </w:numPr>
        <w:spacing w:line="276" w:lineRule="auto"/>
        <w:rPr>
          <w:b/>
          <w:bCs/>
          <w:szCs w:val="20"/>
        </w:rPr>
      </w:pPr>
      <w:r w:rsidRPr="00060267">
        <w:rPr>
          <w:b/>
          <w:szCs w:val="20"/>
        </w:rPr>
        <w:t>Sub-Contractors</w:t>
      </w:r>
      <w:r w:rsidRPr="00060267">
        <w:rPr>
          <w:szCs w:val="20"/>
        </w:rPr>
        <w:t xml:space="preserve">. Except for Affiliates (as set out in Section </w:t>
      </w:r>
      <w:r w:rsidRPr="00060267">
        <w:rPr>
          <w:szCs w:val="20"/>
        </w:rPr>
        <w:fldChar w:fldCharType="begin"/>
      </w:r>
      <w:r w:rsidRPr="00060267">
        <w:rPr>
          <w:szCs w:val="20"/>
        </w:rPr>
        <w:instrText xml:space="preserve"> REF _Ref511327755 \r \p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2 above</w:t>
      </w:r>
      <w:r w:rsidRPr="00060267">
        <w:rPr>
          <w:szCs w:val="20"/>
        </w:rPr>
        <w:fldChar w:fldCharType="end"/>
      </w:r>
      <w:r w:rsidRPr="00060267">
        <w:rPr>
          <w:szCs w:val="20"/>
        </w:rPr>
        <w:t>), should Recipient determine that third parties to this Agreement (“</w:t>
      </w:r>
      <w:r w:rsidRPr="00060267">
        <w:rPr>
          <w:b/>
          <w:szCs w:val="20"/>
        </w:rPr>
        <w:t>Sub-contractors</w:t>
      </w:r>
      <w:r w:rsidRPr="00060267">
        <w:rPr>
          <w:szCs w:val="20"/>
        </w:rPr>
        <w:t>”) are required to fulfill its requirements for the Purpose, and such Sub-contractors may require access to Discloser’s Confidential Information, then:</w:t>
      </w:r>
      <w:bookmarkEnd w:id="10"/>
    </w:p>
    <w:p w:rsidRPr="00060267" w:rsidR="006121F2" w:rsidP="00060267" w:rsidRDefault="006121F2" w14:paraId="1D1CBC5E" w14:textId="77777777">
      <w:pPr>
        <w:spacing w:line="276" w:lineRule="auto"/>
        <w:rPr>
          <w:szCs w:val="20"/>
        </w:rPr>
      </w:pPr>
    </w:p>
    <w:p w:rsidRPr="00060267" w:rsidR="00E971AB" w:rsidP="00060267" w:rsidRDefault="006121F2" w14:paraId="7131030C" w14:textId="77777777">
      <w:pPr>
        <w:pStyle w:val="ListParagraph"/>
        <w:numPr>
          <w:ilvl w:val="1"/>
          <w:numId w:val="32"/>
        </w:numPr>
        <w:spacing w:line="276" w:lineRule="auto"/>
        <w:rPr>
          <w:szCs w:val="20"/>
        </w:rPr>
      </w:pPr>
      <w:r w:rsidRPr="00060267">
        <w:rPr>
          <w:szCs w:val="20"/>
        </w:rPr>
        <w:t>Recipient must obtain prior written permission of Discloser to disclose such Confidential Information to the Sub-contractor; and</w:t>
      </w:r>
    </w:p>
    <w:p w:rsidRPr="00060267" w:rsidR="00E971AB" w:rsidP="00060267" w:rsidRDefault="006121F2" w14:paraId="721432D5" w14:textId="77777777">
      <w:pPr>
        <w:pStyle w:val="ListParagraph"/>
        <w:numPr>
          <w:ilvl w:val="1"/>
          <w:numId w:val="32"/>
        </w:numPr>
        <w:spacing w:line="276" w:lineRule="auto"/>
        <w:rPr>
          <w:szCs w:val="20"/>
        </w:rPr>
      </w:pPr>
      <w:r w:rsidRPr="00060267">
        <w:rPr>
          <w:szCs w:val="20"/>
        </w:rPr>
        <w:t>Recipient will enter into a confidentiality agreement with such Sub-contractor that is at least as restrictive as the confidentiality requirements of this Agreement, and provide Discloser with written confirmation of the establishment of such agreement; and</w:t>
      </w:r>
    </w:p>
    <w:p w:rsidRPr="00060267" w:rsidR="006121F2" w:rsidP="00060267" w:rsidRDefault="006121F2" w14:paraId="462D9737" w14:textId="0F9213F4">
      <w:pPr>
        <w:pStyle w:val="ListParagraph"/>
        <w:numPr>
          <w:ilvl w:val="1"/>
          <w:numId w:val="32"/>
        </w:numPr>
        <w:spacing w:line="276" w:lineRule="auto"/>
        <w:rPr>
          <w:szCs w:val="20"/>
        </w:rPr>
      </w:pPr>
      <w:r w:rsidRPr="00060267">
        <w:rPr>
          <w:szCs w:val="20"/>
        </w:rPr>
        <w:t>Recipient shall remain fully responsible for any legal liability that may result from any action of such Subcontractors and indemnify Discloser against any and all losses, damages, claims or expenses, including reasonable attorneys’ and witness’ fees, incurred or suffered by Discloser as a result of such Sub-contractor’s disclosure of Discloser’s Confidential Information.</w:t>
      </w:r>
    </w:p>
    <w:p w:rsidRPr="00060267" w:rsidR="006121F2" w:rsidP="00060267" w:rsidRDefault="006121F2" w14:paraId="5E0F00D4" w14:textId="77777777">
      <w:pPr>
        <w:spacing w:line="276" w:lineRule="auto"/>
        <w:rPr>
          <w:szCs w:val="20"/>
        </w:rPr>
      </w:pPr>
    </w:p>
    <w:p w:rsidRPr="00060267" w:rsidR="006121F2" w:rsidP="00060267" w:rsidRDefault="006121F2" w14:paraId="009FBBC8" w14:textId="5A872358">
      <w:pPr>
        <w:pStyle w:val="ListParagraph"/>
        <w:numPr>
          <w:ilvl w:val="0"/>
          <w:numId w:val="32"/>
        </w:numPr>
        <w:spacing w:line="276" w:lineRule="auto"/>
        <w:rPr>
          <w:szCs w:val="20"/>
        </w:rPr>
      </w:pPr>
      <w:bookmarkStart w:name="_Ref511326553" w:id="11"/>
      <w:r w:rsidRPr="00060267">
        <w:rPr>
          <w:b/>
          <w:bCs/>
          <w:szCs w:val="20"/>
        </w:rPr>
        <w:t>Term and Termination</w:t>
      </w:r>
      <w:r w:rsidRPr="00060267">
        <w:rPr>
          <w:szCs w:val="20"/>
        </w:rPr>
        <w:t xml:space="preserve">.  This Agreement shall be effective from the Effective Date </w:t>
      </w:r>
      <w:r w:rsidRPr="00060267">
        <w:rPr>
          <w:rFonts w:eastAsia="Dotum"/>
          <w:szCs w:val="20"/>
        </w:rPr>
        <w:t>and shall continue for a one (1) year period, provided that</w:t>
      </w:r>
      <w:r w:rsidRPr="00060267">
        <w:rPr>
          <w:szCs w:val="20"/>
        </w:rPr>
        <w:t xml:space="preserve"> either Party may terminate this Agreement for any or no reason upon 10 days’ written notice to the other Party. However, any termination of this Agreement shall not relieve Recipient of its confidentiality and use obligations with respect to Confidential Information disclosed prior to the date of such termination. Except for the right to use Confidential Information for the Purpose, which right terminates when this Agreement terminates, Recipient’s duty to protect Discloser’s Confidential Information expires 1 year from the date of termination or expiry of this Agreement pursuant to this Section. Sections </w:t>
      </w:r>
      <w:r w:rsidRPr="00060267">
        <w:rPr>
          <w:szCs w:val="20"/>
        </w:rPr>
        <w:fldChar w:fldCharType="begin"/>
      </w:r>
      <w:r w:rsidRPr="00060267">
        <w:rPr>
          <w:szCs w:val="20"/>
        </w:rPr>
        <w:instrText xml:space="preserve"> REF _Ref511326491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7</w:t>
      </w:r>
      <w:r w:rsidRPr="00060267">
        <w:rPr>
          <w:szCs w:val="20"/>
        </w:rPr>
        <w:fldChar w:fldCharType="end"/>
      </w:r>
      <w:r w:rsidRPr="00060267">
        <w:rPr>
          <w:szCs w:val="20"/>
        </w:rPr>
        <w:t xml:space="preserve"> (Ownership of Confidential Information), </w:t>
      </w:r>
      <w:r w:rsidRPr="00060267">
        <w:rPr>
          <w:szCs w:val="20"/>
        </w:rPr>
        <w:fldChar w:fldCharType="begin"/>
      </w:r>
      <w:r w:rsidRPr="00060267">
        <w:rPr>
          <w:szCs w:val="20"/>
        </w:rPr>
        <w:instrText xml:space="preserve"> REF _Ref511326493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8</w:t>
      </w:r>
      <w:r w:rsidRPr="00060267">
        <w:rPr>
          <w:szCs w:val="20"/>
        </w:rPr>
        <w:fldChar w:fldCharType="end"/>
      </w:r>
      <w:r w:rsidRPr="00060267">
        <w:rPr>
          <w:szCs w:val="20"/>
        </w:rPr>
        <w:t xml:space="preserve"> (Return of Confidential Information), </w:t>
      </w:r>
      <w:r w:rsidRPr="00060267">
        <w:rPr>
          <w:szCs w:val="20"/>
        </w:rPr>
        <w:fldChar w:fldCharType="begin"/>
      </w:r>
      <w:r w:rsidRPr="00060267">
        <w:rPr>
          <w:szCs w:val="20"/>
        </w:rPr>
        <w:instrText xml:space="preserve"> REF _Ref511326525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9</w:t>
      </w:r>
      <w:r w:rsidRPr="00060267">
        <w:rPr>
          <w:szCs w:val="20"/>
        </w:rPr>
        <w:fldChar w:fldCharType="end"/>
      </w:r>
      <w:r w:rsidRPr="00060267">
        <w:rPr>
          <w:szCs w:val="20"/>
        </w:rPr>
        <w:t xml:space="preserve"> (No Reverse Engineering), </w:t>
      </w:r>
      <w:r w:rsidRPr="00060267">
        <w:rPr>
          <w:szCs w:val="20"/>
        </w:rPr>
        <w:fldChar w:fldCharType="begin"/>
      </w:r>
      <w:r w:rsidRPr="00060267">
        <w:rPr>
          <w:szCs w:val="20"/>
        </w:rPr>
        <w:instrText xml:space="preserve"> REF _Ref511326543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12</w:t>
      </w:r>
      <w:r w:rsidRPr="00060267">
        <w:rPr>
          <w:szCs w:val="20"/>
        </w:rPr>
        <w:fldChar w:fldCharType="end"/>
      </w:r>
      <w:r w:rsidRPr="00060267">
        <w:rPr>
          <w:szCs w:val="20"/>
        </w:rPr>
        <w:t xml:space="preserve">(c) (Sub-Contractors), </w:t>
      </w:r>
      <w:r w:rsidRPr="00060267">
        <w:rPr>
          <w:szCs w:val="20"/>
        </w:rPr>
        <w:fldChar w:fldCharType="begin"/>
      </w:r>
      <w:r w:rsidRPr="00060267">
        <w:rPr>
          <w:szCs w:val="20"/>
        </w:rPr>
        <w:instrText xml:space="preserve"> REF _Ref511326553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13</w:t>
      </w:r>
      <w:r w:rsidRPr="00060267">
        <w:rPr>
          <w:szCs w:val="20"/>
        </w:rPr>
        <w:fldChar w:fldCharType="end"/>
      </w:r>
      <w:r w:rsidRPr="00060267">
        <w:rPr>
          <w:szCs w:val="20"/>
        </w:rPr>
        <w:t xml:space="preserve"> (Term and Termination), </w:t>
      </w:r>
      <w:r w:rsidRPr="00060267">
        <w:rPr>
          <w:szCs w:val="20"/>
        </w:rPr>
        <w:fldChar w:fldCharType="begin"/>
      </w:r>
      <w:r w:rsidRPr="00060267">
        <w:rPr>
          <w:szCs w:val="20"/>
        </w:rPr>
        <w:instrText xml:space="preserve"> REF _Ref511326673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16</w:t>
      </w:r>
      <w:r w:rsidRPr="00060267">
        <w:rPr>
          <w:szCs w:val="20"/>
        </w:rPr>
        <w:fldChar w:fldCharType="end"/>
      </w:r>
      <w:r w:rsidRPr="00060267">
        <w:rPr>
          <w:szCs w:val="20"/>
        </w:rPr>
        <w:t xml:space="preserve"> (Remedies) and </w:t>
      </w:r>
      <w:r w:rsidRPr="00060267">
        <w:rPr>
          <w:szCs w:val="20"/>
        </w:rPr>
        <w:fldChar w:fldCharType="begin"/>
      </w:r>
      <w:r w:rsidRPr="00060267">
        <w:rPr>
          <w:szCs w:val="20"/>
        </w:rPr>
        <w:instrText xml:space="preserve"> REF _Ref511326687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20</w:t>
      </w:r>
      <w:r w:rsidRPr="00060267">
        <w:rPr>
          <w:szCs w:val="20"/>
        </w:rPr>
        <w:fldChar w:fldCharType="end"/>
      </w:r>
      <w:r w:rsidRPr="00060267">
        <w:rPr>
          <w:szCs w:val="20"/>
        </w:rPr>
        <w:t xml:space="preserve"> (Law and Jurisdiction) shall survive any termination of this Agreement.</w:t>
      </w:r>
      <w:bookmarkEnd w:id="11"/>
    </w:p>
    <w:p w:rsidRPr="00060267" w:rsidR="006121F2" w:rsidP="00060267" w:rsidRDefault="006121F2" w14:paraId="0AF39750" w14:textId="77777777">
      <w:pPr>
        <w:spacing w:line="276" w:lineRule="auto"/>
        <w:rPr>
          <w:szCs w:val="20"/>
        </w:rPr>
      </w:pPr>
    </w:p>
    <w:p w:rsidRPr="00060267" w:rsidR="006121F2" w:rsidP="00060267" w:rsidRDefault="006121F2" w14:paraId="3E009F9F" w14:textId="23529E78">
      <w:pPr>
        <w:pStyle w:val="ListParagraph"/>
        <w:numPr>
          <w:ilvl w:val="0"/>
          <w:numId w:val="32"/>
        </w:numPr>
        <w:spacing w:line="276" w:lineRule="auto"/>
        <w:rPr>
          <w:szCs w:val="20"/>
        </w:rPr>
      </w:pPr>
      <w:r w:rsidRPr="00060267">
        <w:rPr>
          <w:b/>
          <w:bCs/>
          <w:szCs w:val="20"/>
        </w:rPr>
        <w:t>Contacts</w:t>
      </w:r>
      <w:r w:rsidRPr="00060267">
        <w:rPr>
          <w:szCs w:val="20"/>
        </w:rPr>
        <w:t>.  All notices, documentation and communications shall be in English and sent by personal delivery, pre-paid registered mail, overnight courier, or facsimile transmission, to the relevant address</w:t>
      </w:r>
      <w:r w:rsidRPr="00060267">
        <w:rPr>
          <w:szCs w:val="20"/>
        </w:rPr>
        <w:fldChar w:fldCharType="begin" w:fldLock="1"/>
      </w:r>
      <w:r w:rsidRPr="00060267">
        <w:rPr>
          <w:szCs w:val="20"/>
        </w:rPr>
        <w:instrText xml:space="preserve">seq level4 \h \r0 </w:instrText>
      </w:r>
      <w:r w:rsidRPr="00060267">
        <w:rPr>
          <w:szCs w:val="20"/>
        </w:rPr>
        <w:fldChar w:fldCharType="end"/>
      </w:r>
      <w:r w:rsidRPr="00060267">
        <w:rPr>
          <w:szCs w:val="20"/>
        </w:rPr>
        <w:fldChar w:fldCharType="begin" w:fldLock="1"/>
      </w:r>
      <w:r w:rsidRPr="00060267">
        <w:rPr>
          <w:szCs w:val="20"/>
        </w:rPr>
        <w:instrText xml:space="preserve">seq level5 \h \r0 </w:instrText>
      </w:r>
      <w:r w:rsidRPr="00060267">
        <w:rPr>
          <w:szCs w:val="20"/>
        </w:rPr>
        <w:fldChar w:fldCharType="end"/>
      </w:r>
      <w:r w:rsidRPr="00060267">
        <w:rPr>
          <w:szCs w:val="20"/>
        </w:rPr>
        <w:t xml:space="preserve"> set out below and shall be deemed to have been given on the date of receipt.</w:t>
      </w:r>
    </w:p>
    <w:p w:rsidRPr="00060267" w:rsidR="006121F2" w:rsidP="00060267" w:rsidRDefault="006121F2" w14:paraId="38F867A6" w14:textId="77777777">
      <w:pPr>
        <w:spacing w:line="276" w:lineRule="auto"/>
        <w:rPr>
          <w:szCs w:val="20"/>
        </w:rPr>
      </w:pPr>
    </w:p>
    <w:tbl>
      <w:tblPr>
        <w:tblW w:w="0" w:type="auto"/>
        <w:tblInd w:w="828" w:type="dxa"/>
        <w:tblBorders>
          <w:insideH w:val="single" w:color="auto" w:sz="4" w:space="0"/>
        </w:tblBorders>
        <w:tblLook w:val="01E0" w:firstRow="1" w:lastRow="1" w:firstColumn="1" w:lastColumn="1" w:noHBand="0" w:noVBand="0"/>
      </w:tblPr>
      <w:tblGrid>
        <w:gridCol w:w="4228"/>
        <w:gridCol w:w="4336"/>
      </w:tblGrid>
      <w:tr w:rsidRPr="00060267" w:rsidR="006121F2" w:rsidTr="00896272" w14:paraId="1EC1E5B2" w14:textId="77777777">
        <w:tc>
          <w:tcPr>
            <w:tcW w:w="4508" w:type="dxa"/>
          </w:tcPr>
          <w:p w:rsidRPr="00060267" w:rsidR="006121F2" w:rsidP="00060267" w:rsidRDefault="006121F2" w14:paraId="2CAD1509" w14:textId="77777777">
            <w:pPr>
              <w:spacing w:line="276" w:lineRule="auto"/>
              <w:rPr>
                <w:b/>
                <w:szCs w:val="20"/>
                <w:highlight w:val="yellow"/>
              </w:rPr>
            </w:pPr>
            <w:r w:rsidRPr="00060267">
              <w:rPr>
                <w:b/>
                <w:szCs w:val="20"/>
                <w:highlight w:val="yellow"/>
              </w:rPr>
              <w:t>XXX Co., Ltd.</w:t>
            </w:r>
          </w:p>
          <w:p w:rsidRPr="00060267" w:rsidR="006121F2" w:rsidP="00060267" w:rsidRDefault="006121F2" w14:paraId="070CC9EC" w14:textId="77777777">
            <w:pPr>
              <w:spacing w:line="276" w:lineRule="auto"/>
              <w:rPr>
                <w:szCs w:val="20"/>
                <w:highlight w:val="yellow"/>
              </w:rPr>
            </w:pPr>
            <w:r w:rsidRPr="00060267">
              <w:rPr>
                <w:szCs w:val="20"/>
                <w:highlight w:val="yellow"/>
              </w:rPr>
              <w:t>Name: xxx</w:t>
            </w:r>
          </w:p>
          <w:p w:rsidRPr="00060267" w:rsidR="006121F2" w:rsidP="00060267" w:rsidRDefault="006121F2" w14:paraId="10AB196F" w14:textId="77777777">
            <w:pPr>
              <w:spacing w:line="276" w:lineRule="auto"/>
              <w:rPr>
                <w:szCs w:val="20"/>
                <w:highlight w:val="yellow"/>
              </w:rPr>
            </w:pPr>
            <w:r w:rsidRPr="00060267">
              <w:rPr>
                <w:szCs w:val="20"/>
                <w:highlight w:val="yellow"/>
              </w:rPr>
              <w:t>Address: xxx</w:t>
            </w:r>
          </w:p>
          <w:p w:rsidRPr="00060267" w:rsidR="006121F2" w:rsidP="00060267" w:rsidRDefault="006121F2" w14:paraId="0EFB81BB" w14:textId="77777777">
            <w:pPr>
              <w:spacing w:line="276" w:lineRule="auto"/>
              <w:rPr>
                <w:szCs w:val="20"/>
                <w:highlight w:val="yellow"/>
              </w:rPr>
            </w:pPr>
            <w:r w:rsidRPr="00060267">
              <w:rPr>
                <w:szCs w:val="20"/>
                <w:highlight w:val="yellow"/>
              </w:rPr>
              <w:t>Phone: +xx xxxx xxxx</w:t>
            </w:r>
          </w:p>
          <w:p w:rsidRPr="00060267" w:rsidR="006121F2" w:rsidP="00060267" w:rsidRDefault="006121F2" w14:paraId="61ACA492" w14:textId="77777777">
            <w:pPr>
              <w:spacing w:line="276" w:lineRule="auto"/>
              <w:rPr>
                <w:szCs w:val="20"/>
                <w:highlight w:val="yellow"/>
              </w:rPr>
            </w:pPr>
            <w:r w:rsidRPr="00060267">
              <w:rPr>
                <w:szCs w:val="20"/>
                <w:highlight w:val="yellow"/>
              </w:rPr>
              <w:t>E-mail: xxx@xxx.com</w:t>
            </w:r>
          </w:p>
        </w:tc>
        <w:tc>
          <w:tcPr>
            <w:tcW w:w="4509" w:type="dxa"/>
          </w:tcPr>
          <w:p w:rsidRPr="00060267" w:rsidR="006121F2" w:rsidP="00060267" w:rsidRDefault="006121F2" w14:paraId="37325360" w14:textId="77777777">
            <w:pPr>
              <w:spacing w:line="276" w:lineRule="auto"/>
              <w:rPr>
                <w:rFonts w:eastAsia="Gulim"/>
                <w:b/>
                <w:szCs w:val="20"/>
              </w:rPr>
            </w:pPr>
            <w:r w:rsidRPr="00060267">
              <w:rPr>
                <w:rFonts w:eastAsia="Gulim"/>
                <w:b/>
                <w:szCs w:val="20"/>
              </w:rPr>
              <w:t>Health Promotion Board</w:t>
            </w:r>
          </w:p>
          <w:p w:rsidRPr="00060267" w:rsidR="006121F2" w:rsidP="00060267" w:rsidRDefault="006121F2" w14:paraId="20B557A7" w14:textId="77777777">
            <w:pPr>
              <w:spacing w:line="276" w:lineRule="auto"/>
              <w:rPr>
                <w:szCs w:val="20"/>
              </w:rPr>
            </w:pPr>
            <w:r w:rsidRPr="00060267">
              <w:rPr>
                <w:szCs w:val="20"/>
              </w:rPr>
              <w:t>Attention to: HPB-C&amp;T Team</w:t>
            </w:r>
          </w:p>
          <w:p w:rsidRPr="00060267" w:rsidR="006121F2" w:rsidP="00060267" w:rsidRDefault="006121F2" w14:paraId="67F069F9" w14:textId="77777777">
            <w:pPr>
              <w:spacing w:line="276" w:lineRule="auto"/>
              <w:rPr>
                <w:szCs w:val="20"/>
              </w:rPr>
            </w:pPr>
            <w:r w:rsidRPr="00060267">
              <w:rPr>
                <w:szCs w:val="20"/>
              </w:rPr>
              <w:t>Address: 3 Second Hospital Avenue</w:t>
            </w:r>
          </w:p>
          <w:p w:rsidRPr="00060267" w:rsidR="006121F2" w:rsidP="00060267" w:rsidRDefault="006121F2" w14:paraId="0D1E5A2A" w14:textId="77777777">
            <w:pPr>
              <w:spacing w:line="276" w:lineRule="auto"/>
              <w:rPr>
                <w:szCs w:val="20"/>
              </w:rPr>
            </w:pPr>
            <w:r w:rsidRPr="00060267">
              <w:rPr>
                <w:szCs w:val="20"/>
              </w:rPr>
              <w:t>Singapore 168937</w:t>
            </w:r>
          </w:p>
          <w:p w:rsidRPr="00060267" w:rsidR="006121F2" w:rsidP="00060267" w:rsidRDefault="006121F2" w14:paraId="6075B587" w14:textId="77777777">
            <w:pPr>
              <w:spacing w:line="276" w:lineRule="auto"/>
              <w:rPr>
                <w:szCs w:val="20"/>
                <w:u w:val="single"/>
              </w:rPr>
            </w:pPr>
            <w:r w:rsidRPr="00060267">
              <w:rPr>
                <w:szCs w:val="20"/>
              </w:rPr>
              <w:t>E-mail: HPB_CFC@hpb.gov.sg</w:t>
            </w:r>
          </w:p>
        </w:tc>
      </w:tr>
    </w:tbl>
    <w:p w:rsidRPr="00060267" w:rsidR="006121F2" w:rsidP="00060267" w:rsidRDefault="006121F2" w14:paraId="0F95957D" w14:textId="77777777">
      <w:pPr>
        <w:spacing w:line="276" w:lineRule="auto"/>
        <w:rPr>
          <w:szCs w:val="20"/>
        </w:rPr>
      </w:pPr>
    </w:p>
    <w:p w:rsidRPr="00060267" w:rsidR="00E971AB" w:rsidP="00060267" w:rsidRDefault="006121F2" w14:paraId="73290058" w14:textId="06FF2B88">
      <w:pPr>
        <w:pStyle w:val="ListParagraph"/>
        <w:numPr>
          <w:ilvl w:val="0"/>
          <w:numId w:val="32"/>
        </w:numPr>
        <w:spacing w:line="276" w:lineRule="auto"/>
        <w:rPr>
          <w:szCs w:val="20"/>
        </w:rPr>
      </w:pPr>
      <w:bookmarkStart w:name="_Ref511326673" w:id="12"/>
      <w:r w:rsidRPr="00060267">
        <w:rPr>
          <w:b/>
          <w:bCs/>
          <w:szCs w:val="20"/>
        </w:rPr>
        <w:t>Remedies</w:t>
      </w:r>
      <w:r w:rsidRPr="00060267">
        <w:rPr>
          <w:szCs w:val="20"/>
        </w:rPr>
        <w:t>.  Each Party acknowledges that any disclosure, use or misappropriation of Confidential Information of another Party in violation of this Agreement would cause such Party irreparable harm for which there may be no adequate remedy at law. Accordingly, each Party agrees that such other Party shall have the right to apply to any court of competent jurisdiction for injunctive relief and specific performance, without prejudice to and not in lieu of or limitation of any remedies available to it at law or in equity.</w:t>
      </w:r>
      <w:bookmarkEnd w:id="12"/>
    </w:p>
    <w:p w:rsidRPr="00060267" w:rsidR="00E971AB" w:rsidP="00060267" w:rsidRDefault="00E971AB" w14:paraId="0635A1C1" w14:textId="77777777">
      <w:pPr>
        <w:pStyle w:val="ListParagraph"/>
        <w:spacing w:line="276" w:lineRule="auto"/>
        <w:ind w:firstLine="0"/>
        <w:rPr>
          <w:szCs w:val="20"/>
        </w:rPr>
      </w:pPr>
    </w:p>
    <w:p w:rsidRPr="00060267" w:rsidR="00E971AB" w:rsidP="00060267" w:rsidRDefault="006121F2" w14:paraId="5C0A1A3C" w14:textId="77777777">
      <w:pPr>
        <w:pStyle w:val="ListParagraph"/>
        <w:numPr>
          <w:ilvl w:val="0"/>
          <w:numId w:val="32"/>
        </w:numPr>
        <w:spacing w:line="276" w:lineRule="auto"/>
        <w:rPr>
          <w:szCs w:val="20"/>
        </w:rPr>
      </w:pPr>
      <w:r w:rsidRPr="00060267">
        <w:rPr>
          <w:b/>
          <w:bCs/>
          <w:szCs w:val="20"/>
        </w:rPr>
        <w:t>Assignment</w:t>
      </w:r>
      <w:r w:rsidRPr="00060267">
        <w:rPr>
          <w:szCs w:val="20"/>
        </w:rPr>
        <w:t>.  Save for Affiliates of HPB, a person who is not a party to this Agreement has no right under the Contracts (Rights of Third Parties) Act (Cap. 53B) to enforce any term of this Agreement. Unless expressly provided herein, no Party shall be entitled to assign, transfer, sub-license, sub-contract or convey this Agreement or any of its rights or obligations hereunder, in whole or in part, by operation of law or otherwise, without the prior written consent of all the Parties, and any attempt to do so without such consent shall be void.</w:t>
      </w:r>
    </w:p>
    <w:p w:rsidRPr="00060267" w:rsidR="00E971AB" w:rsidP="00060267" w:rsidRDefault="00E971AB" w14:paraId="0A9D5793" w14:textId="77777777">
      <w:pPr>
        <w:pStyle w:val="ListParagraph"/>
        <w:spacing w:line="276" w:lineRule="auto"/>
        <w:rPr>
          <w:b/>
          <w:bCs/>
          <w:szCs w:val="20"/>
        </w:rPr>
      </w:pPr>
    </w:p>
    <w:p w:rsidRPr="00060267" w:rsidR="00E971AB" w:rsidP="00060267" w:rsidRDefault="006121F2" w14:paraId="2239E6C2" w14:textId="77777777">
      <w:pPr>
        <w:pStyle w:val="ListParagraph"/>
        <w:numPr>
          <w:ilvl w:val="0"/>
          <w:numId w:val="32"/>
        </w:numPr>
        <w:spacing w:line="276" w:lineRule="auto"/>
        <w:rPr>
          <w:szCs w:val="20"/>
        </w:rPr>
      </w:pPr>
      <w:r w:rsidRPr="00060267">
        <w:rPr>
          <w:b/>
          <w:bCs/>
          <w:szCs w:val="20"/>
        </w:rPr>
        <w:t>No Waiver</w:t>
      </w:r>
      <w:r w:rsidRPr="00060267">
        <w:rPr>
          <w:szCs w:val="20"/>
        </w:rPr>
        <w:t>.  No claim, right or remedy of a Party under this Agreement shall be deemed to be waived in whole or in part unless such waiver is in writing and signed. No relaxation, forbearance, delay or indulgence by a Party in enforcing any of the provisions of this Agreement shall prejudice, affect or restrict the rights of that Party under this Agreement, nor shall any waiver by a Party of a violation of this Agreement operate as a waiver of any subsequent or continuing violation.</w:t>
      </w:r>
    </w:p>
    <w:p w:rsidRPr="00060267" w:rsidR="00E971AB" w:rsidP="00060267" w:rsidRDefault="00E971AB" w14:paraId="22565515" w14:textId="77777777">
      <w:pPr>
        <w:pStyle w:val="ListParagraph"/>
        <w:spacing w:line="276" w:lineRule="auto"/>
        <w:rPr>
          <w:b/>
          <w:bCs/>
          <w:szCs w:val="20"/>
        </w:rPr>
      </w:pPr>
    </w:p>
    <w:p w:rsidRPr="00060267" w:rsidR="00E971AB" w:rsidP="00060267" w:rsidRDefault="006121F2" w14:paraId="42828225" w14:textId="77777777">
      <w:pPr>
        <w:pStyle w:val="ListParagraph"/>
        <w:numPr>
          <w:ilvl w:val="0"/>
          <w:numId w:val="32"/>
        </w:numPr>
        <w:spacing w:line="276" w:lineRule="auto"/>
        <w:rPr>
          <w:szCs w:val="20"/>
        </w:rPr>
      </w:pPr>
      <w:r w:rsidRPr="00060267">
        <w:rPr>
          <w:b/>
          <w:bCs/>
          <w:szCs w:val="20"/>
        </w:rPr>
        <w:t>Severability</w:t>
      </w:r>
      <w:r w:rsidRPr="00060267">
        <w:rPr>
          <w:szCs w:val="20"/>
        </w:rPr>
        <w:t>.  If any provision of this Agreement is held to be illegal, invalid or unenforceable, (i) that provision shall be deemed amended to achieve as nearly as possible the same economic effect as the original provision, and (ii) the legality, validity and enforceability of the remaining provisions of this Agreement shall not be affected or impaired thereby.</w:t>
      </w:r>
      <w:bookmarkStart w:name="_Ref511326687" w:id="13"/>
    </w:p>
    <w:p w:rsidRPr="00060267" w:rsidR="00E971AB" w:rsidP="00060267" w:rsidRDefault="00E971AB" w14:paraId="23C798FD" w14:textId="77777777">
      <w:pPr>
        <w:pStyle w:val="ListParagraph"/>
        <w:spacing w:line="276" w:lineRule="auto"/>
        <w:rPr>
          <w:b/>
          <w:bCs/>
          <w:szCs w:val="20"/>
        </w:rPr>
      </w:pPr>
    </w:p>
    <w:p w:rsidRPr="00060267" w:rsidR="00E971AB" w:rsidP="00060267" w:rsidRDefault="006121F2" w14:paraId="014F8D09" w14:textId="63E2315D">
      <w:pPr>
        <w:pStyle w:val="ListParagraph"/>
        <w:numPr>
          <w:ilvl w:val="0"/>
          <w:numId w:val="32"/>
        </w:numPr>
        <w:spacing w:line="276" w:lineRule="auto"/>
        <w:rPr>
          <w:szCs w:val="20"/>
        </w:rPr>
      </w:pPr>
      <w:r w:rsidRPr="00060267">
        <w:rPr>
          <w:b/>
          <w:bCs/>
          <w:szCs w:val="20"/>
        </w:rPr>
        <w:t>Law and Jurisdiction</w:t>
      </w:r>
      <w:r w:rsidRPr="00060267">
        <w:rPr>
          <w:szCs w:val="20"/>
        </w:rPr>
        <w:t xml:space="preserve">.  This Agreement shall be governed by and construed in accordance with the laws of Singapore. Except for disputes which are to be referred to arbitration pursuant to this Section </w:t>
      </w:r>
      <w:r w:rsidRPr="00060267">
        <w:rPr>
          <w:szCs w:val="20"/>
        </w:rPr>
        <w:fldChar w:fldCharType="begin"/>
      </w:r>
      <w:r w:rsidRPr="00060267">
        <w:rPr>
          <w:szCs w:val="20"/>
        </w:rPr>
        <w:instrText xml:space="preserve"> REF _Ref511326687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19</w:t>
      </w:r>
      <w:r w:rsidRPr="00060267">
        <w:rPr>
          <w:szCs w:val="20"/>
        </w:rPr>
        <w:fldChar w:fldCharType="end"/>
      </w:r>
      <w:r w:rsidRPr="00060267">
        <w:rPr>
          <w:szCs w:val="20"/>
        </w:rPr>
        <w:t>, the Parties submit themselves to the non-exclusive jurisdiction of the Courts of Singapore. The Parties agree that any disputes, controversies or claims between the Parties arising out of or in connection with this Agreement (including its existence, validity or termination) shall be referred to and finally resolved by arbitration to be held in Singapore, conducted in English and in accordance with the Rules of the Singapore International Arbitration Centre for the time being in force (the “</w:t>
      </w:r>
      <w:r w:rsidRPr="00060267">
        <w:rPr>
          <w:b/>
          <w:szCs w:val="20"/>
        </w:rPr>
        <w:t>SIAC</w:t>
      </w:r>
      <w:r w:rsidRPr="00060267">
        <w:rPr>
          <w:szCs w:val="20"/>
        </w:rPr>
        <w:t xml:space="preserve">”) as the same may be amended from time to time. In the extent that the SIAC Rules conflict with this Section </w:t>
      </w:r>
      <w:r w:rsidRPr="00060267">
        <w:rPr>
          <w:szCs w:val="20"/>
        </w:rPr>
        <w:fldChar w:fldCharType="begin"/>
      </w:r>
      <w:r w:rsidRPr="00060267">
        <w:rPr>
          <w:szCs w:val="20"/>
        </w:rPr>
        <w:instrText xml:space="preserve"> REF _Ref511326687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19</w:t>
      </w:r>
      <w:r w:rsidRPr="00060267">
        <w:rPr>
          <w:szCs w:val="20"/>
        </w:rPr>
        <w:fldChar w:fldCharType="end"/>
      </w:r>
      <w:r w:rsidRPr="00060267">
        <w:rPr>
          <w:szCs w:val="20"/>
        </w:rPr>
        <w:t xml:space="preserve">, the provisions of this Section </w:t>
      </w:r>
      <w:r w:rsidRPr="00060267">
        <w:rPr>
          <w:szCs w:val="20"/>
        </w:rPr>
        <w:fldChar w:fldCharType="begin"/>
      </w:r>
      <w:r w:rsidRPr="00060267">
        <w:rPr>
          <w:szCs w:val="20"/>
        </w:rPr>
        <w:instrText xml:space="preserve"> REF _Ref511326687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19</w:t>
      </w:r>
      <w:r w:rsidRPr="00060267">
        <w:rPr>
          <w:szCs w:val="20"/>
        </w:rPr>
        <w:fldChar w:fldCharType="end"/>
      </w:r>
      <w:r w:rsidRPr="00060267">
        <w:rPr>
          <w:szCs w:val="20"/>
        </w:rPr>
        <w:t xml:space="preserve"> shall prevail. Unless otherwise agreed between the Parties, there shall be one (1) arbitrator, who must not be a present or former employee or agent of, or consultant or counsel to, either Party or any related corporation as defined in Section 6 of the Companies Act (Cap. 50) of either Party. The arbitral award shall be final and binding on the Parties. Judgment on the arbitration award may be rendered in any court of competent jurisdiction. Except to the extent entry of judgment and any subsequent enforcement may require disclosure, all matters relating to the arbitration, including the award, shall be held in confidence.</w:t>
      </w:r>
      <w:bookmarkEnd w:id="13"/>
      <w:r w:rsidRPr="00060267">
        <w:rPr>
          <w:szCs w:val="20"/>
        </w:rPr>
        <w:t xml:space="preserve"> For the avoidance of doubt, it is agreed that nothing in this Section </w:t>
      </w:r>
      <w:r w:rsidRPr="00060267">
        <w:rPr>
          <w:szCs w:val="20"/>
        </w:rPr>
        <w:fldChar w:fldCharType="begin"/>
      </w:r>
      <w:r w:rsidRPr="00060267">
        <w:rPr>
          <w:szCs w:val="20"/>
        </w:rPr>
        <w:instrText xml:space="preserve"> REF _Ref511326687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19</w:t>
      </w:r>
      <w:r w:rsidRPr="00060267">
        <w:rPr>
          <w:szCs w:val="20"/>
        </w:rPr>
        <w:fldChar w:fldCharType="end"/>
      </w:r>
      <w:r w:rsidRPr="00060267">
        <w:rPr>
          <w:szCs w:val="20"/>
        </w:rPr>
        <w:t xml:space="preserve"> shall prevent a Party from seeking urgent relief for the remedies set out in Section </w:t>
      </w:r>
      <w:r w:rsidRPr="00060267">
        <w:rPr>
          <w:szCs w:val="20"/>
        </w:rPr>
        <w:fldChar w:fldCharType="begin"/>
      </w:r>
      <w:r w:rsidRPr="00060267">
        <w:rPr>
          <w:szCs w:val="20"/>
        </w:rPr>
        <w:instrText xml:space="preserve"> REF _Ref511326673 \r \h </w:instrText>
      </w:r>
      <w:r w:rsidRPr="00060267" w:rsidR="00257DBD">
        <w:rPr>
          <w:szCs w:val="20"/>
        </w:rPr>
        <w:instrText xml:space="preserve"> \* MERGEFORMAT </w:instrText>
      </w:r>
      <w:r w:rsidRPr="00060267">
        <w:rPr>
          <w:szCs w:val="20"/>
        </w:rPr>
      </w:r>
      <w:r w:rsidRPr="00060267">
        <w:rPr>
          <w:szCs w:val="20"/>
        </w:rPr>
        <w:fldChar w:fldCharType="separate"/>
      </w:r>
      <w:r w:rsidRPr="00060267">
        <w:rPr>
          <w:szCs w:val="20"/>
        </w:rPr>
        <w:t>15</w:t>
      </w:r>
      <w:r w:rsidRPr="00060267">
        <w:rPr>
          <w:szCs w:val="20"/>
        </w:rPr>
        <w:fldChar w:fldCharType="end"/>
      </w:r>
      <w:r w:rsidRPr="00060267">
        <w:rPr>
          <w:szCs w:val="20"/>
        </w:rPr>
        <w:t xml:space="preserve"> (Remedies).</w:t>
      </w:r>
    </w:p>
    <w:p w:rsidRPr="00060267" w:rsidR="00E971AB" w:rsidP="00060267" w:rsidRDefault="00E971AB" w14:paraId="778CA53C" w14:textId="77777777">
      <w:pPr>
        <w:pStyle w:val="ListParagraph"/>
        <w:spacing w:line="276" w:lineRule="auto"/>
        <w:ind w:firstLine="0"/>
        <w:rPr>
          <w:szCs w:val="20"/>
        </w:rPr>
      </w:pPr>
    </w:p>
    <w:p w:rsidRPr="00060267" w:rsidR="00E971AB" w:rsidP="00060267" w:rsidRDefault="006121F2" w14:paraId="0FFDB93B" w14:textId="77777777">
      <w:pPr>
        <w:pStyle w:val="ListParagraph"/>
        <w:numPr>
          <w:ilvl w:val="0"/>
          <w:numId w:val="32"/>
        </w:numPr>
        <w:spacing w:line="276" w:lineRule="auto"/>
        <w:rPr>
          <w:szCs w:val="20"/>
        </w:rPr>
      </w:pPr>
      <w:r w:rsidRPr="00060267">
        <w:rPr>
          <w:b/>
          <w:bCs/>
          <w:szCs w:val="20"/>
        </w:rPr>
        <w:t>Entire Agreement</w:t>
      </w:r>
      <w:r w:rsidRPr="00060267">
        <w:rPr>
          <w:szCs w:val="20"/>
        </w:rPr>
        <w:t xml:space="preserve">.  This Agreement constitutes the entire agreement of the Parties with respect to the subject matter hereof and shall supersede any and all promises, representations, warranties or other statements whether written or oral made by or on behalf of one Party to the other of any nature whatsoever or contained in any other document given by one Party to the other concerning such subject matter. This Agreement may not be amended or modified except in writing signed by each of the Parties to this Agreement. The English language text of this Agreement shall prevail over any translations thereof. </w:t>
      </w:r>
    </w:p>
    <w:p w:rsidRPr="00060267" w:rsidR="00E971AB" w:rsidP="00060267" w:rsidRDefault="00E971AB" w14:paraId="13B7C887" w14:textId="77777777">
      <w:pPr>
        <w:pStyle w:val="ListParagraph"/>
        <w:spacing w:line="276" w:lineRule="auto"/>
        <w:rPr>
          <w:b/>
          <w:bCs/>
          <w:szCs w:val="20"/>
          <w:lang w:val="en-GB"/>
        </w:rPr>
      </w:pPr>
    </w:p>
    <w:p w:rsidRPr="00060267" w:rsidR="006121F2" w:rsidP="00060267" w:rsidRDefault="006121F2" w14:paraId="45180ED1" w14:textId="0F1411DB">
      <w:pPr>
        <w:pStyle w:val="ListParagraph"/>
        <w:numPr>
          <w:ilvl w:val="0"/>
          <w:numId w:val="32"/>
        </w:numPr>
        <w:spacing w:line="276" w:lineRule="auto"/>
        <w:rPr>
          <w:szCs w:val="20"/>
        </w:rPr>
      </w:pPr>
      <w:r w:rsidRPr="00060267">
        <w:rPr>
          <w:b/>
          <w:bCs/>
          <w:szCs w:val="20"/>
          <w:lang w:val="en-GB"/>
        </w:rPr>
        <w:t>Electronic Signature.</w:t>
      </w:r>
      <w:r w:rsidRPr="00060267">
        <w:rPr>
          <w:rFonts w:eastAsia="MS Mincho"/>
          <w:b/>
          <w:bCs/>
          <w:szCs w:val="20"/>
          <w:lang w:val="en-GB" w:eastAsia="ja-JP"/>
        </w:rPr>
        <w:t xml:space="preserve"> </w:t>
      </w:r>
      <w:r w:rsidRPr="00060267">
        <w:rPr>
          <w:szCs w:val="20"/>
        </w:rPr>
        <w:t>The Parties may execute this Agreement in counterparts, each of which is deemed an original, but all of which together constitute one and the same agreement. This Agreement may be delivered by electronic mail communications in pdf format, and pdf copies of executed signature pages shall be binding as originals.</w:t>
      </w:r>
    </w:p>
    <w:p w:rsidRPr="00060267" w:rsidR="006121F2" w:rsidP="00060267" w:rsidRDefault="006121F2" w14:paraId="46FD35A0" w14:textId="77777777">
      <w:pPr>
        <w:spacing w:line="276" w:lineRule="auto"/>
        <w:rPr>
          <w:szCs w:val="20"/>
        </w:rPr>
      </w:pPr>
    </w:p>
    <w:p w:rsidRPr="00060267" w:rsidR="006121F2" w:rsidP="00060267" w:rsidRDefault="006121F2" w14:paraId="7AFF22D3" w14:textId="77777777">
      <w:pPr>
        <w:spacing w:line="276" w:lineRule="auto"/>
        <w:rPr>
          <w:szCs w:val="20"/>
        </w:rPr>
      </w:pPr>
    </w:p>
    <w:p w:rsidRPr="00060267" w:rsidR="006121F2" w:rsidP="00060267" w:rsidRDefault="006121F2" w14:paraId="28E7E17B" w14:textId="77777777">
      <w:pPr>
        <w:spacing w:line="276" w:lineRule="auto"/>
        <w:ind w:left="142" w:firstLine="0"/>
        <w:rPr>
          <w:szCs w:val="20"/>
        </w:rPr>
      </w:pPr>
      <w:r w:rsidRPr="00060267">
        <w:rPr>
          <w:b/>
          <w:szCs w:val="20"/>
        </w:rPr>
        <w:t>IN WITNESS WHEREOF</w:t>
      </w:r>
      <w:r w:rsidRPr="00060267">
        <w:rPr>
          <w:szCs w:val="20"/>
        </w:rPr>
        <w:t>, the Parties, intending to be legally bound, have caused this Agreement to be executed by their duly authorized representatives as of the date first above written.</w:t>
      </w:r>
    </w:p>
    <w:p w:rsidRPr="003354EE" w:rsidR="006121F2" w:rsidP="006121F2" w:rsidRDefault="006121F2" w14:paraId="62C1E3A7" w14:textId="77777777"/>
    <w:tbl>
      <w:tblPr>
        <w:tblW w:w="0" w:type="auto"/>
        <w:tblInd w:w="9" w:type="dxa"/>
        <w:tblBorders>
          <w:insideH w:val="single" w:color="auto" w:sz="4" w:space="0"/>
        </w:tblBorders>
        <w:tblLook w:val="01E0" w:firstRow="1" w:lastRow="1" w:firstColumn="1" w:lastColumn="1" w:noHBand="0" w:noVBand="0"/>
      </w:tblPr>
      <w:tblGrid>
        <w:gridCol w:w="4692"/>
        <w:gridCol w:w="4691"/>
      </w:tblGrid>
      <w:tr w:rsidRPr="003354EE" w:rsidR="006121F2" w:rsidTr="00896272" w14:paraId="6F9D2236" w14:textId="77777777">
        <w:tc>
          <w:tcPr>
            <w:tcW w:w="4918" w:type="dxa"/>
          </w:tcPr>
          <w:p w:rsidRPr="003354EE" w:rsidR="006121F2" w:rsidP="00896272" w:rsidRDefault="006121F2" w14:paraId="434771CF" w14:textId="77777777">
            <w:pPr>
              <w:jc w:val="left"/>
              <w:rPr>
                <w:rFonts w:eastAsia="Gulim"/>
                <w:szCs w:val="18"/>
                <w:highlight w:val="yellow"/>
              </w:rPr>
            </w:pPr>
            <w:r w:rsidRPr="003354EE">
              <w:rPr>
                <w:rFonts w:eastAsia="Gulim"/>
                <w:szCs w:val="18"/>
              </w:rPr>
              <w:t xml:space="preserve">For and on behalf of </w:t>
            </w:r>
          </w:p>
          <w:p w:rsidRPr="00FA7255" w:rsidR="006121F2" w:rsidP="00896272" w:rsidRDefault="006121F2" w14:paraId="26E5DA82" w14:textId="29C9608C">
            <w:pPr>
              <w:jc w:val="left"/>
              <w:rPr>
                <w:rFonts w:eastAsia="Gulim"/>
                <w:b/>
                <w:szCs w:val="18"/>
                <w:highlight w:val="yellow"/>
              </w:rPr>
            </w:pPr>
            <w:r w:rsidRPr="00FA7255">
              <w:rPr>
                <w:b/>
                <w:highlight w:val="yellow"/>
              </w:rPr>
              <w:t>XXX Co., Ltd.</w:t>
            </w:r>
          </w:p>
          <w:p w:rsidRPr="00FA7255" w:rsidR="006121F2" w:rsidP="00896272" w:rsidRDefault="006121F2" w14:paraId="5AFC6B91" w14:textId="77777777">
            <w:pPr>
              <w:jc w:val="left"/>
              <w:rPr>
                <w:rFonts w:eastAsia="Gulim"/>
                <w:szCs w:val="18"/>
                <w:highlight w:val="yellow"/>
              </w:rPr>
            </w:pPr>
            <w:r w:rsidRPr="00FA7255">
              <w:rPr>
                <w:rFonts w:eastAsia="Gulim"/>
                <w:szCs w:val="18"/>
                <w:highlight w:val="yellow"/>
              </w:rPr>
              <w:t> </w:t>
            </w:r>
          </w:p>
          <w:p w:rsidRPr="00FA7255" w:rsidR="006121F2" w:rsidP="00896272" w:rsidRDefault="006121F2" w14:paraId="20B77850" w14:textId="77777777">
            <w:pPr>
              <w:jc w:val="left"/>
              <w:rPr>
                <w:rFonts w:eastAsia="Gulim"/>
                <w:szCs w:val="18"/>
                <w:highlight w:val="yellow"/>
              </w:rPr>
            </w:pPr>
          </w:p>
          <w:p w:rsidRPr="00FA7255" w:rsidR="006121F2" w:rsidP="00896272" w:rsidRDefault="006121F2" w14:paraId="398F5859" w14:textId="77777777">
            <w:pPr>
              <w:jc w:val="left"/>
              <w:rPr>
                <w:rFonts w:eastAsia="Gulim"/>
                <w:szCs w:val="18"/>
                <w:highlight w:val="yellow"/>
              </w:rPr>
            </w:pPr>
            <w:r w:rsidRPr="00FA7255">
              <w:rPr>
                <w:rFonts w:eastAsia="Gulim"/>
                <w:szCs w:val="18"/>
                <w:highlight w:val="yellow"/>
              </w:rPr>
              <w:t>______________________________</w:t>
            </w:r>
          </w:p>
          <w:p w:rsidRPr="00FA7255" w:rsidR="006121F2" w:rsidP="00896272" w:rsidRDefault="006121F2" w14:paraId="4B3D2C84" w14:textId="77777777">
            <w:pPr>
              <w:jc w:val="left"/>
              <w:rPr>
                <w:rFonts w:eastAsia="Gulim"/>
                <w:szCs w:val="18"/>
                <w:highlight w:val="yellow"/>
              </w:rPr>
            </w:pPr>
            <w:r w:rsidRPr="00FA7255">
              <w:rPr>
                <w:rFonts w:eastAsia="Gulim"/>
                <w:i/>
                <w:iCs/>
                <w:szCs w:val="18"/>
                <w:highlight w:val="yellow"/>
              </w:rPr>
              <w:t>Authorized Signature</w:t>
            </w:r>
          </w:p>
          <w:p w:rsidRPr="00FA7255" w:rsidR="006121F2" w:rsidP="00896272" w:rsidRDefault="006121F2" w14:paraId="04E1AA29" w14:textId="77777777">
            <w:pPr>
              <w:jc w:val="left"/>
              <w:rPr>
                <w:rFonts w:eastAsia="Gulim"/>
                <w:szCs w:val="18"/>
                <w:highlight w:val="yellow"/>
              </w:rPr>
            </w:pPr>
            <w:r w:rsidRPr="00FA7255">
              <w:rPr>
                <w:rFonts w:eastAsia="Gulim"/>
                <w:szCs w:val="18"/>
                <w:highlight w:val="yellow"/>
              </w:rPr>
              <w:t> </w:t>
            </w:r>
          </w:p>
          <w:p w:rsidRPr="00FA7255" w:rsidR="006121F2" w:rsidP="00896272" w:rsidRDefault="006121F2" w14:paraId="60499114" w14:textId="77777777">
            <w:pPr>
              <w:jc w:val="left"/>
              <w:rPr>
                <w:rFonts w:eastAsia="Gulim"/>
                <w:szCs w:val="18"/>
                <w:highlight w:val="yellow"/>
              </w:rPr>
            </w:pPr>
            <w:r w:rsidRPr="00FA7255">
              <w:rPr>
                <w:rFonts w:eastAsia="Gulim"/>
                <w:szCs w:val="18"/>
                <w:highlight w:val="yellow"/>
              </w:rPr>
              <w:t>Name: xxx</w:t>
            </w:r>
          </w:p>
          <w:p w:rsidRPr="00FA7255" w:rsidR="006121F2" w:rsidP="00896272" w:rsidRDefault="006121F2" w14:paraId="014F9039" w14:textId="77777777">
            <w:pPr>
              <w:jc w:val="left"/>
              <w:rPr>
                <w:rFonts w:eastAsia="Gulim"/>
                <w:szCs w:val="18"/>
                <w:highlight w:val="yellow"/>
              </w:rPr>
            </w:pPr>
            <w:r w:rsidRPr="00FA7255">
              <w:rPr>
                <w:rFonts w:eastAsia="Gulim"/>
                <w:szCs w:val="18"/>
                <w:highlight w:val="yellow"/>
              </w:rPr>
              <w:t>Title: xxx</w:t>
            </w:r>
          </w:p>
          <w:p w:rsidRPr="003354EE" w:rsidR="006121F2" w:rsidP="00896272" w:rsidRDefault="006121F2" w14:paraId="645C9A05" w14:textId="77777777">
            <w:pPr>
              <w:rPr>
                <w:highlight w:val="yellow"/>
              </w:rPr>
            </w:pPr>
            <w:r w:rsidRPr="00FA7255">
              <w:rPr>
                <w:rFonts w:eastAsia="Gulim"/>
                <w:szCs w:val="18"/>
                <w:highlight w:val="yellow"/>
              </w:rPr>
              <w:t>Date:</w:t>
            </w:r>
            <w:r w:rsidRPr="003354EE">
              <w:rPr>
                <w:rFonts w:eastAsia="Gulim"/>
                <w:szCs w:val="18"/>
              </w:rPr>
              <w:t xml:space="preserve"> </w:t>
            </w:r>
          </w:p>
        </w:tc>
        <w:tc>
          <w:tcPr>
            <w:tcW w:w="4918" w:type="dxa"/>
          </w:tcPr>
          <w:p w:rsidRPr="003354EE" w:rsidR="006121F2" w:rsidP="00896272" w:rsidRDefault="006121F2" w14:paraId="4F8D9E50" w14:textId="77777777">
            <w:r w:rsidRPr="003354EE">
              <w:t>For and on behalf of</w:t>
            </w:r>
          </w:p>
          <w:p w:rsidRPr="003354EE" w:rsidR="006121F2" w:rsidP="00896272" w:rsidRDefault="006121F2" w14:paraId="06FF48F8" w14:textId="77777777">
            <w:pPr>
              <w:rPr>
                <w:b/>
              </w:rPr>
            </w:pPr>
            <w:r w:rsidRPr="003354EE">
              <w:rPr>
                <w:b/>
              </w:rPr>
              <w:t>Health Promotion Board</w:t>
            </w:r>
          </w:p>
          <w:p w:rsidRPr="003354EE" w:rsidR="006121F2" w:rsidP="00896272" w:rsidRDefault="006121F2" w14:paraId="0A9F06C6" w14:textId="77777777"/>
          <w:p w:rsidRPr="003354EE" w:rsidR="006121F2" w:rsidP="00896272" w:rsidRDefault="006121F2" w14:paraId="11D381A5" w14:textId="77777777"/>
          <w:p w:rsidRPr="003354EE" w:rsidR="006121F2" w:rsidP="00896272" w:rsidRDefault="006121F2" w14:paraId="7A2154C1" w14:textId="77777777">
            <w:r w:rsidRPr="003354EE">
              <w:t>______________________________</w:t>
            </w:r>
          </w:p>
          <w:p w:rsidRPr="003354EE" w:rsidR="006121F2" w:rsidP="00896272" w:rsidRDefault="006121F2" w14:paraId="6BBD6AB2" w14:textId="77777777">
            <w:pPr>
              <w:rPr>
                <w:i/>
                <w:iCs/>
              </w:rPr>
            </w:pPr>
            <w:r w:rsidRPr="003354EE">
              <w:rPr>
                <w:i/>
                <w:iCs/>
              </w:rPr>
              <w:t xml:space="preserve">     Authorized Signature</w:t>
            </w:r>
          </w:p>
          <w:p w:rsidRPr="003354EE" w:rsidR="006121F2" w:rsidP="00896272" w:rsidRDefault="006121F2" w14:paraId="5CB30ECC" w14:textId="77777777"/>
          <w:p w:rsidRPr="003354EE" w:rsidR="006121F2" w:rsidP="00896272" w:rsidRDefault="006121F2" w14:paraId="5C4B83BF" w14:textId="77777777">
            <w:r w:rsidRPr="003354EE">
              <w:t xml:space="preserve">Name: </w:t>
            </w:r>
            <w:r>
              <w:t>Yeo Khan Tze</w:t>
            </w:r>
          </w:p>
          <w:p w:rsidR="00840231" w:rsidP="00896272" w:rsidRDefault="006121F2" w14:paraId="03D4D02A" w14:textId="77777777">
            <w:r w:rsidRPr="003354EE">
              <w:t xml:space="preserve">Title: </w:t>
            </w:r>
            <w:r>
              <w:t xml:space="preserve">Deputy Director (Innovation Office), </w:t>
            </w:r>
          </w:p>
          <w:p w:rsidRPr="003354EE" w:rsidR="006121F2" w:rsidP="00896272" w:rsidRDefault="00840231" w14:paraId="580A15D8" w14:textId="64F89E08">
            <w:r>
              <w:t xml:space="preserve">         </w:t>
            </w:r>
            <w:r w:rsidR="006121F2">
              <w:t>Health Promotion Board</w:t>
            </w:r>
          </w:p>
          <w:p w:rsidRPr="003354EE" w:rsidR="006121F2" w:rsidP="00896272" w:rsidRDefault="006121F2" w14:paraId="15F4E90C" w14:textId="77777777">
            <w:pPr>
              <w:rPr>
                <w:highlight w:val="yellow"/>
              </w:rPr>
            </w:pPr>
            <w:r w:rsidRPr="003354EE">
              <w:rPr>
                <w:rFonts w:eastAsia="Gulim"/>
                <w:szCs w:val="18"/>
              </w:rPr>
              <w:t>Date:</w:t>
            </w:r>
          </w:p>
        </w:tc>
      </w:tr>
      <w:bookmarkEnd w:id="0"/>
      <w:bookmarkEnd w:id="1"/>
    </w:tbl>
    <w:p w:rsidR="00982E25" w:rsidP="00982E25" w:rsidRDefault="00982E25" w14:paraId="1738497A" w14:textId="4E32A996">
      <w:pPr>
        <w:spacing w:after="0" w:line="259" w:lineRule="auto"/>
        <w:ind w:left="776" w:right="0" w:firstLine="0"/>
        <w:jc w:val="center"/>
      </w:pPr>
    </w:p>
    <w:sectPr w:rsidR="00982E25">
      <w:footerReference w:type="even" r:id="rId11"/>
      <w:footerReference w:type="default" r:id="rId12"/>
      <w:footerReference w:type="first" r:id="rId13"/>
      <w:pgSz w:w="11909" w:h="16834"/>
      <w:pgMar w:top="1445" w:right="1437" w:bottom="151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272" w:rsidRDefault="00896272" w14:paraId="199FF754" w14:textId="77777777">
      <w:pPr>
        <w:spacing w:after="0" w:line="240" w:lineRule="auto"/>
      </w:pPr>
      <w:r>
        <w:separator/>
      </w:r>
    </w:p>
  </w:endnote>
  <w:endnote w:type="continuationSeparator" w:id="0">
    <w:p w:rsidR="00896272" w:rsidRDefault="00896272" w14:paraId="344EFFE8" w14:textId="77777777">
      <w:pPr>
        <w:spacing w:after="0" w:line="240" w:lineRule="auto"/>
      </w:pPr>
      <w:r>
        <w:continuationSeparator/>
      </w:r>
    </w:p>
  </w:endnote>
  <w:endnote w:type="continuationNotice" w:id="1">
    <w:p w:rsidR="00896272" w:rsidRDefault="00896272" w14:paraId="2DD9A4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10446" w:rsidRDefault="00145A3F" w14:paraId="6FC84C55" w14:textId="77777777">
    <w:pPr>
      <w:spacing w:after="0" w:line="259" w:lineRule="auto"/>
      <w:ind w:left="828" w:right="0" w:firstLine="0"/>
      <w:jc w:val="left"/>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anchorId="4DC7438C" wp14:editId="7077233B">
              <wp:simplePos x="0" y="0"/>
              <wp:positionH relativeFrom="page">
                <wp:posOffset>1134161</wp:posOffset>
              </wp:positionH>
              <wp:positionV relativeFrom="page">
                <wp:posOffset>9877044</wp:posOffset>
              </wp:positionV>
              <wp:extent cx="5514798" cy="6096"/>
              <wp:effectExtent l="0" t="0" r="0" b="0"/>
              <wp:wrapSquare wrapText="bothSides"/>
              <wp:docPr id="34115" name="Group 34115"/>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34" name="Shape 3483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5" name="Shape 3483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6" name="Shape 3483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7" name="Shape 3483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8" name="Shape 3483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w14:anchorId="69CC12DC">
            <v:group id="Group 34115" style="position:absolute;margin-left:89.3pt;margin-top:777.7pt;width:434.25pt;height:.5pt;z-index:251658243;mso-position-horizontal-relative:page;mso-position-vertical-relative:page" coordsize="55147,60" o:spid="_x0000_s1026" w14:anchorId="1BCC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ltfAMAALUUAAAOAAAAZHJzL2Uyb0RvYy54bWzsWMlu2zAQvRfoPwi6N1q8C7ZzaNpcijZo&#10;0g9gKGoBJFEgGcv5+w6HIi04cTajaVHYB3NEDoczj/OGEpfn27ryNkzIkjcrPzoLfY81lKdlk6/8&#10;XzdfP819TyrSpKTiDVv590z65+uPH5Zdm7CYF7xKmfDASCOTrl35hVJtEgSSFqwm8oy3rIHBjIua&#10;KHgUeZAK0oH1ugriMJwGHRdpKzhlUkLvhRn012g/yxhVP7JMMuVVKx98U/gv8P9W/wfrJUlyQdqi&#10;pL0b5A1e1KRsYFFn6oIo4t2J8oGpuqSCS56pM8rrgGdZSRnGANFE4V40l4LftRhLnnR562ACaPdw&#10;erNZ+n1zJbwyXfmjcRRNfK8hNWwTruyZLoCoa/MENC9Fe91eib4jN0866m0mat1CPN4Wwb134LKt&#10;8ih0TibReLaAdKAwNg0XU4M9LWCDHkyixZenpgV2yUB75hzpWkgiucNJHofTdUFahvBLHb3DaT4a&#10;W5xQBXDSXQgLajqQZCIBr5ciFI0Wi3g+NQgtojGadKGShN5Jdck4Ik0236QyyZtaiRRWotvGigIo&#10;8GTyt0TpedpJLXod0Ng6Uqx89EMP1nzDbjiqqb39Ah93o1Uz1HKmbEKArtWwbYv2hpqD4K2SbY0y&#10;UBkMvlANWe7WBUHHuV72AsYO8hDdqtEwwCKUQE3KKqKQ3HWpoFhVZQ0QxbMw3BkGazr5zG6jpO4r&#10;psGqmp8sA4IhLXSHFPnt50p4G6JLEv7QOKnagvS9OpfApV4VZbSj52dlVTmTEU59zKSx0CvreQyr&#10;oZsZmpm098aURCgsELQtjOCBm4Qr80a5+Q2Uc3RzEK0Wb3l6jyUCAQE26urxTrR05WtHy8mraAk5&#10;GMYR1CibrYBAX4cw17B2DbLO1r1h7vxRZhovjqelsWOjhI229LKtoZlTG8RsNWx7IuSJkIfOSTjL&#10;zPvEjpB47OuKACfq8+ckEHI6iuC4tam6I2Q8myzCGVBev08M8vPdOekcOZ6WzpQN9yAzh5qD4C0p&#10;bXsi54mch8g5e0jO2atOy3E0nsZjYKDN1h05zcHxt5lpvDielsaOjfIgJ50aCuYFzBLRtidCngh5&#10;iJDw3rl/Ws5fSchJDN/sjxEyGmmq/hPflr0jx9PSxfQsM4eaJ3L+T9+WeAEEd2MYU3+Ppy/fhs8g&#10;D28b178BAAD//wMAUEsDBBQABgAIAAAAIQAWaQVA4gAAAA4BAAAPAAAAZHJzL2Rvd25yZXYueG1s&#10;TI9Ba4NAEIXvhf6HZQq9NautmmBcQwhtT6HQpFBy2+hEJe6suBs1/76TXtrbvJnHm+9lq8m0YsDe&#10;NZYUhLMABFJhy4YqBV/7t6cFCOc1lbq1hAqu6GCV399lOi3tSJ847HwlOIRcqhXU3neplK6o0Wg3&#10;sx0S3062N9qz7CtZ9nrkcNPK5yBIpNEN8Ydad7ipsTjvLkbB+6jH9Uv4OmzPp831sI8/vrchKvX4&#10;MK2XIDxO/s8MN3xGh5yZjvZCpRMt6/kiYSsPcRxHIG6WIJqHII6/uyQCmWfyf438BwAA//8DAFBL&#10;AQItABQABgAIAAAAIQC2gziS/gAAAOEBAAATAAAAAAAAAAAAAAAAAAAAAABbQ29udGVudF9UeXBl&#10;c10ueG1sUEsBAi0AFAAGAAgAAAAhADj9If/WAAAAlAEAAAsAAAAAAAAAAAAAAAAALwEAAF9yZWxz&#10;Ly5yZWxzUEsBAi0AFAAGAAgAAAAhANpgqW18AwAAtRQAAA4AAAAAAAAAAAAAAAAALgIAAGRycy9l&#10;Mm9Eb2MueG1sUEsBAi0AFAAGAAgAAAAhABZpBUDiAAAADgEAAA8AAAAAAAAAAAAAAAAA1gUAAGRy&#10;cy9kb3ducmV2LnhtbFBLBQYAAAAABAAEAPMAAADlBgAAAAA=&#10;">
              <v:shape id="Shape 3483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J+xgAAAN4AAAAPAAAAZHJzL2Rvd25yZXYueG1sRI9Ba8JA&#10;FITvgv9heYI33WhMsamriCgIPWlKS2+v2dckNPs2ZleN/74rCB6HmfmGWaw6U4sLta6yrGAyjkAQ&#10;51ZXXCj4yHajOQjnkTXWlknBjRyslv3eAlNtr3ygy9EXIkDYpaig9L5JpXR5SQbd2DbEwfu1rUEf&#10;ZFtI3eI1wE0tp1H0Ig1WHBZKbGhTUv53PBsFr+fEv/8k8bfbHr7kVlL2eUoypYaDbv0GwlPnn+FH&#10;e68VxLN5PIP7nXAF5PIfAAD//wMAUEsBAi0AFAAGAAgAAAAhANvh9svuAAAAhQEAABMAAAAAAAAA&#10;AAAAAAAAAAAAAFtDb250ZW50X1R5cGVzXS54bWxQSwECLQAUAAYACAAAACEAWvQsW78AAAAVAQAA&#10;CwAAAAAAAAAAAAAAAAAfAQAAX3JlbHMvLnJlbHNQSwECLQAUAAYACAAAACEASEzyfsYAAADeAAAA&#10;DwAAAAAAAAAAAAAAAAAHAgAAZHJzL2Rvd25yZXYueG1sUEsFBgAAAAADAAMAtwAAAPoCAAAAAA==&#10;">
                <v:stroke miterlimit="83231f" joinstyle="miter"/>
                <v:path textboxrect="0,0,1399286,9144" arrowok="t"/>
              </v:shape>
              <v:shape id="Shape 3483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t1xgAAAN4AAAAPAAAAZHJzL2Rvd25yZXYueG1sRI9bawIx&#10;FITfC/6HcIS+adZrZTWKLRREELz0oY+nm+Pu4uZkTaKu/94IQh+HmfmGmS0aU4krOV9aVtDrJiCI&#10;M6tLzhX8HL47ExA+IGusLJOCO3lYzFtvM0y1vfGOrvuQiwhhn6KCIoQ6ldJnBRn0XVsTR+9oncEQ&#10;pculdniLcFPJfpKMpcGS40KBNX0VlJ32F6OgPufu9+z1J/9dtusPTlbUbIZKvbeb5RREoCb8h1/t&#10;lVYwGE4GI3jeiVdAzh8AAAD//wMAUEsBAi0AFAAGAAgAAAAhANvh9svuAAAAhQEAABMAAAAAAAAA&#10;AAAAAAAAAAAAAFtDb250ZW50X1R5cGVzXS54bWxQSwECLQAUAAYACAAAACEAWvQsW78AAAAVAQAA&#10;CwAAAAAAAAAAAAAAAAAfAQAAX3JlbHMvLnJlbHNQSwECLQAUAAYACAAAACEAqeYLdcYAAADeAAAA&#10;DwAAAAAAAAAAAAAAAAAHAgAAZHJzL2Rvd25yZXYueG1sUEsFBgAAAAADAAMAtwAAAPoCAAAAAA==&#10;">
                <v:stroke miterlimit="83231f" joinstyle="miter"/>
                <v:path textboxrect="0,0,9144,9144" arrowok="t"/>
              </v:shape>
              <v:shape id="Shape 3483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PZxgAAAN4AAAAPAAAAZHJzL2Rvd25yZXYueG1sRI/fasIw&#10;FMbvB3uHcAa7W1PtEOkaRRRFUBjTPcBZc9Z2Niehydr69osw8PLj+/PjK5ajaUVPnW8sK5gkKQji&#10;0uqGKwWf5+3LHIQPyBpby6TgSh6Wi8eHAnNtB/6g/hQqEUfY56igDsHlUvqyJoM+sY44et+2Mxii&#10;7CqpOxziuGnlNE1n0mDDkVCjo3VN5eX0ayLXncf1xBx31m0O+jC8/9jd10ap56dx9QYi0Bju4f/2&#10;XivIXufZDG534hWQiz8AAAD//wMAUEsBAi0AFAAGAAgAAAAhANvh9svuAAAAhQEAABMAAAAAAAAA&#10;AAAAAAAAAAAAAFtDb250ZW50X1R5cGVzXS54bWxQSwECLQAUAAYACAAAACEAWvQsW78AAAAVAQAA&#10;CwAAAAAAAAAAAAAAAAAfAQAAX3JlbHMvLnJlbHNQSwECLQAUAAYACAAAACEAwGzz2cYAAADeAAAA&#10;DwAAAAAAAAAAAAAAAAAHAgAAZHJzL2Rvd25yZXYueG1sUEsFBgAAAAADAAMAtwAAAPoCAAAAAA==&#10;">
                <v:stroke miterlimit="83231f" joinstyle="miter"/>
                <v:path textboxrect="0,0,2759075,9144" arrowok="t"/>
              </v:shape>
              <v:shape id="Shape 3483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CZxgAAAN4AAAAPAAAAZHJzL2Rvd25yZXYueG1sRI9BawIx&#10;FITvBf9DeEJv3WxVqmyNokJBBMFue+jxdfOaXbp5WZOo6783QqHHYWa+YebL3rbiTD40jhU8ZzkI&#10;4srpho2Cz4+3pxmIEJE1to5JwZUCLBeDhzkW2l34nc5lNCJBOBSooI6xK6QMVU0WQ+Y64uT9OG8x&#10;JumN1B4vCW5bOcrzF2mx4bRQY0ebmqrf8mQVdEfjv45Br/n7dNhNOd9Sv58o9TjsV68gIvXxP/zX&#10;3moF48lsPIX7nXQF5OIGAAD//wMAUEsBAi0AFAAGAAgAAAAhANvh9svuAAAAhQEAABMAAAAAAAAA&#10;AAAAAAAAAAAAAFtDb250ZW50X1R5cGVzXS54bWxQSwECLQAUAAYACAAAACEAWvQsW78AAAAVAQAA&#10;CwAAAAAAAAAAAAAAAAAfAQAAX3JlbHMvLnJlbHNQSwECLQAUAAYACAAAACEANngwmcYAAADeAAAA&#10;DwAAAAAAAAAAAAAAAAAHAgAAZHJzL2Rvd25yZXYueG1sUEsFBgAAAAADAAMAtwAAAPoCAAAAAA==&#10;">
                <v:stroke miterlimit="83231f" joinstyle="miter"/>
                <v:path textboxrect="0,0,9144,9144" arrowok="t"/>
              </v:shape>
              <v:shape id="Shape 3483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QSwQAAAN4AAAAPAAAAZHJzL2Rvd25yZXYueG1sRE/LisIw&#10;FN0L/kO4gjtNfXVKxyiDILj1ATPLS3Ntg81NSTJa/XqzGJjl4bzX29624k4+GMcKZtMMBHHltOFa&#10;weW8nxQgQkTW2DomBU8KsN0MB2sstXvwke6nWIsUwqFEBU2MXSllqBqyGKauI07c1XmLMUFfS+3x&#10;kcJtK+dZlkuLhlNDgx3tGqpup1+r4GZXryt17dx8FLNX/DH4HXyu1HjUf32CiNTHf/Gf+6AVLJbF&#10;Iu1Nd9IVkJs3AAAA//8DAFBLAQItABQABgAIAAAAIQDb4fbL7gAAAIUBAAATAAAAAAAAAAAAAAAA&#10;AAAAAABbQ29udGVudF9UeXBlc10ueG1sUEsBAi0AFAAGAAgAAAAhAFr0LFu/AAAAFQEAAAsAAAAA&#10;AAAAAAAAAAAAHwEAAF9yZWxzLy5yZWxzUEsBAi0AFAAGAAgAAAAhAAnbVBLBAAAA3gAAAA8AAAAA&#10;AAAAAAAAAAAABwIAAGRycy9kb3ducmV2LnhtbFBLBQYAAAAAAwADALcAAAD1AgAAAAA=&#10;">
                <v:stroke miterlimit="83231f" joinstyle="miter"/>
                <v:path textboxrect="0,0,1362456,9144" arrowok="t"/>
              </v:shape>
              <w10:wrap type="square" anchorx="page" anchory="page"/>
            </v:group>
          </w:pict>
        </mc:Fallback>
      </mc:AlternateContent>
    </w:r>
    <w:r>
      <w:rPr>
        <w:sz w:val="16"/>
      </w:rPr>
      <w:t xml:space="preserve"> </w:t>
    </w:r>
    <w:r>
      <w:rPr>
        <w:sz w:val="16"/>
      </w:rPr>
      <w:tab/>
    </w:r>
    <w:r>
      <w:rPr>
        <w:sz w:val="16"/>
      </w:rPr>
      <w:t xml:space="preserve"> </w:t>
    </w:r>
    <w:r>
      <w:rPr>
        <w:sz w:val="16"/>
      </w:rPr>
      <w:tab/>
    </w:r>
    <w:r>
      <w:rPr>
        <w:sz w:val="16"/>
      </w:rPr>
      <w:t xml:space="preserve"> </w:t>
    </w:r>
  </w:p>
  <w:p w:rsidR="00310446" w:rsidRDefault="00145A3F" w14:paraId="722542C0" w14:textId="77777777">
    <w:pPr>
      <w:spacing w:after="0" w:line="259" w:lineRule="auto"/>
      <w:ind w:left="720" w:right="0" w:firstLine="0"/>
      <w:jc w:val="left"/>
    </w:pPr>
    <w:r>
      <w:rPr>
        <w:i/>
        <w:sz w:val="16"/>
      </w:rPr>
      <w:t xml:space="preserve"> </w:t>
    </w:r>
  </w:p>
  <w:p w:rsidR="00310446" w:rsidRDefault="00145A3F" w14:paraId="1A7EB2EB" w14:textId="77777777">
    <w:pPr>
      <w:tabs>
        <w:tab w:val="center" w:pos="720"/>
        <w:tab w:val="center" w:pos="5041"/>
        <w:tab w:val="right" w:pos="9391"/>
      </w:tabs>
      <w:spacing w:after="0" w:line="259" w:lineRule="auto"/>
      <w:ind w:left="0" w:right="0" w:firstLine="0"/>
      <w:jc w:val="left"/>
    </w:pPr>
    <w:r>
      <w:rPr>
        <w:rFonts w:ascii="Calibri" w:hAnsi="Calibri" w:eastAsia="Calibri" w:cs="Calibri"/>
        <w:sz w:val="22"/>
      </w:rPr>
      <w:tab/>
    </w:r>
    <w:r>
      <w:rPr>
        <w:i/>
        <w:sz w:val="16"/>
      </w:rPr>
      <w:t xml:space="preserve"> </w:t>
    </w:r>
    <w:r>
      <w:rPr>
        <w:i/>
        <w:sz w:val="16"/>
      </w:rPr>
      <w:tab/>
    </w:r>
    <w:r>
      <w:rPr>
        <w:i/>
        <w:sz w:val="16"/>
      </w:rPr>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fldChar w:fldCharType="begin"/>
    </w:r>
    <w:r>
      <w:instrText>NUMPAGES   \* MERGEFORMAT</w:instrText>
    </w:r>
    <w:r>
      <w:fldChar w:fldCharType="separate"/>
    </w:r>
    <w:r>
      <w:rPr>
        <w:sz w:val="16"/>
      </w:rPr>
      <w:t>17</w:t>
    </w:r>
    <w:r>
      <w:fldChar w:fldCharType="end"/>
    </w:r>
    <w:r>
      <w:rPr>
        <w:i/>
        <w:sz w:val="16"/>
      </w:rPr>
      <w:t xml:space="preserve"> </w:t>
    </w:r>
  </w:p>
  <w:p w:rsidR="00310446" w:rsidRDefault="00145A3F" w14:paraId="09A29BE5" w14:textId="77777777">
    <w:pPr>
      <w:spacing w:after="0" w:line="259" w:lineRule="auto"/>
      <w:ind w:left="720" w:right="0" w:firstLine="0"/>
      <w:jc w:val="left"/>
    </w:pP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10446" w:rsidRDefault="00145A3F" w14:paraId="372181FA" w14:textId="77777777">
    <w:pPr>
      <w:spacing w:after="0" w:line="259" w:lineRule="auto"/>
      <w:ind w:left="828" w:right="0" w:firstLine="0"/>
      <w:jc w:val="left"/>
    </w:pPr>
    <w:r>
      <w:rPr>
        <w:rFonts w:ascii="Calibri" w:hAnsi="Calibri" w:eastAsia="Calibri" w:cs="Calibri"/>
        <w:noProof/>
        <w:sz w:val="22"/>
      </w:rPr>
      <mc:AlternateContent>
        <mc:Choice Requires="wpg">
          <w:drawing>
            <wp:anchor distT="0" distB="0" distL="114300" distR="114300" simplePos="0" relativeHeight="251658241" behindDoc="0" locked="0" layoutInCell="1" allowOverlap="1" wp14:anchorId="258F7251" wp14:editId="0B2145DA">
              <wp:simplePos x="0" y="0"/>
              <wp:positionH relativeFrom="page">
                <wp:posOffset>1134161</wp:posOffset>
              </wp:positionH>
              <wp:positionV relativeFrom="page">
                <wp:posOffset>9877044</wp:posOffset>
              </wp:positionV>
              <wp:extent cx="5514798" cy="6096"/>
              <wp:effectExtent l="0" t="0" r="0" b="0"/>
              <wp:wrapSquare wrapText="bothSides"/>
              <wp:docPr id="34069" name="Group 34069"/>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24" name="Shape 3482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5" name="Shape 3482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6" name="Shape 3482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7" name="Shape 3482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8" name="Shape 3482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w14:anchorId="3D5A3978">
            <v:group id="Group 34069" style="position:absolute;margin-left:89.3pt;margin-top:777.7pt;width:434.25pt;height:.5pt;z-index:251658244;mso-position-horizontal-relative:page;mso-position-vertical-relative:page" coordsize="55147,60" o:spid="_x0000_s1026" w14:anchorId="0EC4B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60ewMAALUUAAAOAAAAZHJzL2Uyb0RvYy54bWzsWMlu2zAQvRfoPwi6N1osr7CdQ9PmUrRB&#10;k34AQ1ELIIkCyXj5+w6HIi3YcTajaVHYB3FEDoczj/OGMueXm7ryVkzIkjcLP7oIfY81lKdlky/8&#10;X3dfP018TyrSpKTiDVv4Wyb9y+XHD/N1O2MxL3iVMuGBkUbO1u3CL5RqZ0EgacFqIi94yxoYzLio&#10;iYJXkQepIGuwXldBHIajYM1F2gpOmZTQe2UG/SXazzJG1Y8sk0x51cIH3xQ+BT7v9TNYzsksF6Qt&#10;Stq5Qd7gRU3KBhZ1pq6IIt6DKA9M1SUVXPJMXVBeBzzLSsowBogmCveiuRb8ocVY8tk6bx1MAO0e&#10;Tm82S7+vboRXpgt/kISjqe81pIZtwpU90wUQrdt8BprXor1tb0TXkZs3HfUmE7VuIR5vg+BuHbhs&#10;ozwKncNhlIynkA4UxkbhdGSwpwVs0MEkWnx5alpglwy0Z86RdQtJJHc4ydNwui1IyxB+qaN3OE3i&#10;xOKEKoCT7kJYUNOBJGcS8HopQtFgOo0nI4PQNErQpAuVzOiDVNeMI9Jk9U0qk7yplUhhJbpprCiA&#10;Ak8mf0uUnqed1KK3BhpbR4qFj37owZqv2B1HNbW3X+DjbrRq+lrOlE0I0LUatm3RXl+zF7xVsq1R&#10;BiqDwReqIcvduiDoOJfzTsDYQe6jWzUaBliEEqhJWUUUkrsuFRSrqqwBongchjvDYE0nn9ltlNS2&#10;YhqsqvnJMiAY0kJ3SJHff66EtyK6JOEPjZOqLUjXq3MJXOpUUUY7en5WVpUzGeHUx0waC52ynsew&#10;GrqZoZlJO29MSYTCAkHbwggeuEm4Mm+Um99AOUc3e9Fq8Z6nWywRCAiwUVePd6Ll8JCWw1fREnIw&#10;jCOoUTZbAYGuDmGuYe3qZZ2te/3c+aPMNF6cTktjx0YJG23pZVtDM6fWi9lq2PZMyDMhj52TcJaZ&#10;74ndOYnHvq4IcKI+f04CIUeDCI5bm6o7Qsbj4TQcA+X190QvP9+dk86R02npTNlwjzKzr9kL3pLS&#10;tmdynsl5jJzjQ3KOX3VaJlEyihNgoM3WHTnNwfG3mWm8OJ2Wxo6N8ignnRoK5gPMEtG2Z0KeCXmM&#10;kPDduX9aTl5JyGE8SKLHCBkNNFX/if+WnSOn09LF9Cwz+5pncv5P/y3xAgjuxjCm7h5PX77130Hu&#10;3zYufwMAAP//AwBQSwMEFAAGAAgAAAAhABZpBUDiAAAADgEAAA8AAABkcnMvZG93bnJldi54bWxM&#10;j0Frg0AQhe+F/odlCr01q62aYFxDCG1PodCkUHLb6EQl7qy4GzX/vpNe2tu8mceb72WrybRiwN41&#10;lhSEswAEUmHLhioFX/u3pwUI5zWVurWECq7oYJXf32U6Le1InzjsfCU4hFyqFdTed6mUrqjRaDez&#10;HRLfTrY32rPsK1n2euRw08rnIEik0Q3xh1p3uKmxOO8uRsH7qMf1S/g6bM+nzfWwjz++tyEq9fgw&#10;rZcgPE7+zww3fEaHnJmO9kKlEy3r+SJhKw9xHEcgbpYgmocgjr+7JAKZZ/J/jfwHAAD//wMAUEsB&#10;Ai0AFAAGAAgAAAAhALaDOJL+AAAA4QEAABMAAAAAAAAAAAAAAAAAAAAAAFtDb250ZW50X1R5cGVz&#10;XS54bWxQSwECLQAUAAYACAAAACEAOP0h/9YAAACUAQAACwAAAAAAAAAAAAAAAAAvAQAAX3JlbHMv&#10;LnJlbHNQSwECLQAUAAYACAAAACEAg9m+tHsDAAC1FAAADgAAAAAAAAAAAAAAAAAuAgAAZHJzL2Uy&#10;b0RvYy54bWxQSwECLQAUAAYACAAAACEAFmkFQOIAAAAOAQAADwAAAAAAAAAAAAAAAADVBQAAZHJz&#10;L2Rvd25yZXYueG1sUEsFBgAAAAAEAAQA8wAAAOQGAAAAAA==&#10;">
              <v:shape id="Shape 3482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SjxwAAAN4AAAAPAAAAZHJzL2Rvd25yZXYueG1sRI9Pa8JA&#10;FMTvQr/D8grezMY/EZu6ioiC0JOmtPT2mn1Ngtm3Mbtq/PZdQfA4zMxvmPmyM7W4UOsqywqGUQyC&#10;OLe64kLBZ7YdzEA4j6yxtkwKbuRguXjpzTHV9sp7uhx8IQKEXYoKSu+bVEqXl2TQRbYhDt6fbQ36&#10;INtC6havAW5qOYrjqTRYcVgosaF1SfnxcDYK3s6J//hNxj9us/+WG0nZ1ynJlOq/dqt3EJ46/ww/&#10;2jutYDyZjSZwvxOugFz8AwAA//8DAFBLAQItABQABgAIAAAAIQDb4fbL7gAAAIUBAAATAAAAAAAA&#10;AAAAAAAAAAAAAABbQ29udGVudF9UeXBlc10ueG1sUEsBAi0AFAAGAAgAAAAhAFr0LFu/AAAAFQEA&#10;AAsAAAAAAAAAAAAAAAAAHwEAAF9yZWxzLy5yZWxzUEsBAi0AFAAGAAgAAAAhAM2VZKPHAAAA3gAA&#10;AA8AAAAAAAAAAAAAAAAABwIAAGRycy9kb3ducmV2LnhtbFBLBQYAAAAAAwADALcAAAD7AgAAAAA=&#10;">
                <v:stroke miterlimit="83231f" joinstyle="miter"/>
                <v:path textboxrect="0,0,1399286,9144" arrowok="t"/>
              </v:shape>
              <v:shape id="Shape 3482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2oxgAAAN4AAAAPAAAAZHJzL2Rvd25yZXYueG1sRI9bawIx&#10;FITfC/6HcATfNOulVlajqCCIUPDShz6ebo67i5uTNYm6/vumIPRxmJlvmNmiMZW4k/OlZQX9XgKC&#10;OLO65FzB12nTnYDwAVljZZkUPMnDYt56m2Gq7YMPdD+GXEQI+xQVFCHUqZQ+K8ig79maOHpn6wyG&#10;KF0utcNHhJtKDpJkLA2WHBcKrGldUHY53oyC+pq776vXK/657XcfnGyp+Rwp1Wk3yymIQE34D7/a&#10;W61gOJoM3uHvTrwCcv4LAAD//wMAUEsBAi0AFAAGAAgAAAAhANvh9svuAAAAhQEAABMAAAAAAAAA&#10;AAAAAAAAAAAAAFtDb250ZW50X1R5cGVzXS54bWxQSwECLQAUAAYACAAAACEAWvQsW78AAAAVAQAA&#10;CwAAAAAAAAAAAAAAAAAfAQAAX3JlbHMvLnJlbHNQSwECLQAUAAYACAAAACEALD+dqMYAAADeAAAA&#10;DwAAAAAAAAAAAAAAAAAHAgAAZHJzL2Rvd25yZXYueG1sUEsFBgAAAAADAAMAtwAAAPoCAAAAAA==&#10;">
                <v:stroke miterlimit="83231f" joinstyle="miter"/>
                <v:path textboxrect="0,0,9144,9144" arrowok="t"/>
              </v:shape>
              <v:shape id="Shape 3482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UExAAAAN4AAAAPAAAAZHJzL2Rvd25yZXYueG1sRI/disIw&#10;EIXvF3yHMMLeramuiHSNIooiKIg/DzDbzLZdm0looq1vbwTBy8P5+TiTWWsqcaPal5YV9HsJCOLM&#10;6pJzBefT6msMwgdkjZVlUnAnD7Np52OCqbYNH+h2DLmII+xTVFCE4FIpfVaQQd+zjjh6f7Y2GKKs&#10;c6lrbOK4qeQgSUbSYMmRUKCjRUHZ5Xg1ketO7aJvdmvrllu9bfb/dv27VOqz285/QARqwzv8am+0&#10;gu/heDCC5514BeT0AQAA//8DAFBLAQItABQABgAIAAAAIQDb4fbL7gAAAIUBAAATAAAAAAAAAAAA&#10;AAAAAAAAAABbQ29udGVudF9UeXBlc10ueG1sUEsBAi0AFAAGAAgAAAAhAFr0LFu/AAAAFQEAAAsA&#10;AAAAAAAAAAAAAAAAHwEAAF9yZWxzLy5yZWxzUEsBAi0AFAAGAAgAAAAhAEW1ZQTEAAAA3gAAAA8A&#10;AAAAAAAAAAAAAAAABwIAAGRycy9kb3ducmV2LnhtbFBLBQYAAAAAAwADALcAAAD4AgAAAAA=&#10;">
                <v:stroke miterlimit="83231f" joinstyle="miter"/>
                <v:path textboxrect="0,0,2759075,9144" arrowok="t"/>
              </v:shape>
              <v:shape id="Shape 3482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ZExwAAAN4AAAAPAAAAZHJzL2Rvd25yZXYueG1sRI9Ba8JA&#10;FITvBf/D8oTe6qapqKSuooIgBcHaHnp8zb4modm3ye4mpv/eFYQeh5n5hlmuB1OLnpyvLCt4niQg&#10;iHOrKy4UfH7snxYgfEDWWFsmBX/kYb0aPSwx0/bC79SfQyEihH2GCsoQmkxKn5dk0E9sQxy9H+sM&#10;hihdIbXDS4SbWqZJMpMGK44LJTa0Kyn/PXdGQdMW7qv1esvf3eltzsmBhuNUqcfxsHkFEWgI/+F7&#10;+6AVvEwX6Rxud+IVkKsrAAAA//8DAFBLAQItABQABgAIAAAAIQDb4fbL7gAAAIUBAAATAAAAAAAA&#10;AAAAAAAAAAAAAABbQ29udGVudF9UeXBlc10ueG1sUEsBAi0AFAAGAAgAAAAhAFr0LFu/AAAAFQEA&#10;AAsAAAAAAAAAAAAAAAAAHwEAAF9yZWxzLy5yZWxzUEsBAi0AFAAGAAgAAAAhALOhpkTHAAAA3gAA&#10;AA8AAAAAAAAAAAAAAAAABwIAAGRycy9kb3ducmV2LnhtbFBLBQYAAAAAAwADALcAAAD7AgAAAAA=&#10;">
                <v:stroke miterlimit="83231f" joinstyle="miter"/>
                <v:path textboxrect="0,0,9144,9144" arrowok="t"/>
              </v:shape>
              <v:shape id="Shape 3482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LPwQAAAN4AAAAPAAAAZHJzL2Rvd25yZXYueG1sRE/LisIw&#10;FN0L8w/hCrPT1I46pRplEAbc+gBneWmubbC5KUnUjl9vFoLLw3kv171txY18MI4VTMYZCOLKacO1&#10;guPhd1SACBFZY+uYFPxTgPXqY7DEUrs77+i2j7VIIRxKVNDE2JVShqohi2HsOuLEnZ23GBP0tdQe&#10;7ynctjLPsrm0aDg1NNjRpqHqsr9aBRc7e5ypa3PzXUwe8c/gKfi5Up/D/mcBIlIf3+KXe6sVfE2L&#10;PO1Nd9IVkKsnAAAA//8DAFBLAQItABQABgAIAAAAIQDb4fbL7gAAAIUBAAATAAAAAAAAAAAAAAAA&#10;AAAAAABbQ29udGVudF9UeXBlc10ueG1sUEsBAi0AFAAGAAgAAAAhAFr0LFu/AAAAFQEAAAsAAAAA&#10;AAAAAAAAAAAAHwEAAF9yZWxzLy5yZWxzUEsBAi0AFAAGAAgAAAAhAIwCws/BAAAA3gAAAA8AAAAA&#10;AAAAAAAAAAAABwIAAGRycy9kb3ducmV2LnhtbFBLBQYAAAAAAwADALcAAAD1AgAAAAA=&#10;">
                <v:stroke miterlimit="83231f" joinstyle="miter"/>
                <v:path textboxrect="0,0,1362456,9144" arrowok="t"/>
              </v:shape>
              <w10:wrap type="square" anchorx="page" anchory="page"/>
            </v:group>
          </w:pict>
        </mc:Fallback>
      </mc:AlternateContent>
    </w:r>
    <w:r>
      <w:rPr>
        <w:sz w:val="16"/>
      </w:rPr>
      <w:t xml:space="preserve"> </w:t>
    </w:r>
    <w:r>
      <w:rPr>
        <w:sz w:val="16"/>
      </w:rPr>
      <w:tab/>
    </w:r>
    <w:r>
      <w:rPr>
        <w:sz w:val="16"/>
      </w:rPr>
      <w:t xml:space="preserve"> </w:t>
    </w:r>
    <w:r>
      <w:rPr>
        <w:sz w:val="16"/>
      </w:rPr>
      <w:tab/>
    </w:r>
    <w:r>
      <w:rPr>
        <w:sz w:val="16"/>
      </w:rPr>
      <w:t xml:space="preserve"> </w:t>
    </w:r>
  </w:p>
  <w:p w:rsidR="00310446" w:rsidRDefault="00145A3F" w14:paraId="1B841EE7" w14:textId="77777777">
    <w:pPr>
      <w:spacing w:after="0" w:line="259" w:lineRule="auto"/>
      <w:ind w:left="720" w:right="0" w:firstLine="0"/>
      <w:jc w:val="left"/>
    </w:pPr>
    <w:r>
      <w:rPr>
        <w:i/>
        <w:sz w:val="16"/>
      </w:rPr>
      <w:t xml:space="preserve"> </w:t>
    </w:r>
  </w:p>
  <w:p w:rsidR="00310446" w:rsidRDefault="00145A3F" w14:paraId="36A2378B" w14:textId="77777777">
    <w:pPr>
      <w:tabs>
        <w:tab w:val="center" w:pos="720"/>
        <w:tab w:val="center" w:pos="5041"/>
        <w:tab w:val="right" w:pos="9391"/>
      </w:tabs>
      <w:spacing w:after="0" w:line="259" w:lineRule="auto"/>
      <w:ind w:left="0" w:right="0" w:firstLine="0"/>
      <w:jc w:val="left"/>
    </w:pPr>
    <w:r>
      <w:rPr>
        <w:rFonts w:ascii="Calibri" w:hAnsi="Calibri" w:eastAsia="Calibri" w:cs="Calibri"/>
        <w:sz w:val="22"/>
      </w:rPr>
      <w:tab/>
    </w:r>
    <w:r>
      <w:rPr>
        <w:i/>
        <w:sz w:val="16"/>
      </w:rPr>
      <w:t xml:space="preserve"> </w:t>
    </w:r>
    <w:r>
      <w:rPr>
        <w:i/>
        <w:sz w:val="16"/>
      </w:rPr>
      <w:tab/>
    </w:r>
    <w:r>
      <w:rPr>
        <w:i/>
        <w:sz w:val="16"/>
      </w:rPr>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fldChar w:fldCharType="begin"/>
    </w:r>
    <w:r>
      <w:instrText>NUMPAGES   \* MERGEFORMAT</w:instrText>
    </w:r>
    <w:r>
      <w:fldChar w:fldCharType="separate"/>
    </w:r>
    <w:r>
      <w:rPr>
        <w:sz w:val="16"/>
      </w:rPr>
      <w:t>17</w:t>
    </w:r>
    <w:r>
      <w:fldChar w:fldCharType="end"/>
    </w:r>
    <w:r>
      <w:rPr>
        <w:i/>
        <w:sz w:val="16"/>
      </w:rPr>
      <w:t xml:space="preserve"> </w:t>
    </w:r>
  </w:p>
  <w:p w:rsidR="00310446" w:rsidRDefault="00145A3F" w14:paraId="0839AF1C" w14:textId="77777777">
    <w:pPr>
      <w:spacing w:after="0" w:line="259" w:lineRule="auto"/>
      <w:ind w:left="720" w:right="0" w:firstLine="0"/>
      <w:jc w:val="left"/>
    </w:pP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10446" w:rsidRDefault="00145A3F" w14:paraId="0D76D8FB" w14:textId="77777777">
    <w:pPr>
      <w:spacing w:after="0" w:line="259" w:lineRule="auto"/>
      <w:ind w:left="828" w:right="0" w:firstLine="0"/>
      <w:jc w:val="left"/>
    </w:pPr>
    <w:r>
      <w:rPr>
        <w:rFonts w:ascii="Calibri" w:hAnsi="Calibri" w:eastAsia="Calibri" w:cs="Calibri"/>
        <w:noProof/>
        <w:sz w:val="22"/>
      </w:rPr>
      <mc:AlternateContent>
        <mc:Choice Requires="wpg">
          <w:drawing>
            <wp:anchor distT="0" distB="0" distL="114300" distR="114300" simplePos="0" relativeHeight="251658242" behindDoc="0" locked="0" layoutInCell="1" allowOverlap="1" wp14:anchorId="1681670F" wp14:editId="7D5B5A06">
              <wp:simplePos x="0" y="0"/>
              <wp:positionH relativeFrom="page">
                <wp:posOffset>1134161</wp:posOffset>
              </wp:positionH>
              <wp:positionV relativeFrom="page">
                <wp:posOffset>9877044</wp:posOffset>
              </wp:positionV>
              <wp:extent cx="5514798" cy="6096"/>
              <wp:effectExtent l="0" t="0" r="0" b="0"/>
              <wp:wrapSquare wrapText="bothSides"/>
              <wp:docPr id="34023" name="Group 34023"/>
              <wp:cNvGraphicFramePr/>
              <a:graphic xmlns:a="http://schemas.openxmlformats.org/drawingml/2006/main">
                <a:graphicData uri="http://schemas.microsoft.com/office/word/2010/wordprocessingGroup">
                  <wpg:wgp>
                    <wpg:cNvGrpSpPr/>
                    <wpg:grpSpPr>
                      <a:xfrm>
                        <a:off x="0" y="0"/>
                        <a:ext cx="5514798" cy="6096"/>
                        <a:chOff x="0" y="0"/>
                        <a:chExt cx="5514798" cy="6096"/>
                      </a:xfrm>
                    </wpg:grpSpPr>
                    <wps:wsp>
                      <wps:cNvPr id="34814" name="Shape 34814"/>
                      <wps:cNvSpPr/>
                      <wps:spPr>
                        <a:xfrm>
                          <a:off x="0" y="0"/>
                          <a:ext cx="1399286" cy="9144"/>
                        </a:xfrm>
                        <a:custGeom>
                          <a:avLst/>
                          <a:gdLst/>
                          <a:ahLst/>
                          <a:cxnLst/>
                          <a:rect l="0" t="0" r="0" b="0"/>
                          <a:pathLst>
                            <a:path w="1399286" h="9144">
                              <a:moveTo>
                                <a:pt x="0" y="0"/>
                              </a:moveTo>
                              <a:lnTo>
                                <a:pt x="1399286" y="0"/>
                              </a:lnTo>
                              <a:lnTo>
                                <a:pt x="1399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5" name="Shape 34815"/>
                      <wps:cNvSpPr/>
                      <wps:spPr>
                        <a:xfrm>
                          <a:off x="139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6" name="Shape 34816"/>
                      <wps:cNvSpPr/>
                      <wps:spPr>
                        <a:xfrm>
                          <a:off x="1396314" y="0"/>
                          <a:ext cx="2759075" cy="9144"/>
                        </a:xfrm>
                        <a:custGeom>
                          <a:avLst/>
                          <a:gdLst/>
                          <a:ahLst/>
                          <a:cxnLst/>
                          <a:rect l="0" t="0" r="0" b="0"/>
                          <a:pathLst>
                            <a:path w="2759075" h="9144">
                              <a:moveTo>
                                <a:pt x="0" y="0"/>
                              </a:moveTo>
                              <a:lnTo>
                                <a:pt x="2759075" y="0"/>
                              </a:lnTo>
                              <a:lnTo>
                                <a:pt x="2759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7" name="Shape 34817"/>
                      <wps:cNvSpPr/>
                      <wps:spPr>
                        <a:xfrm>
                          <a:off x="414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8" name="Shape 34818"/>
                      <wps:cNvSpPr/>
                      <wps:spPr>
                        <a:xfrm>
                          <a:off x="4152341" y="0"/>
                          <a:ext cx="1362456" cy="9144"/>
                        </a:xfrm>
                        <a:custGeom>
                          <a:avLst/>
                          <a:gdLst/>
                          <a:ahLst/>
                          <a:cxnLst/>
                          <a:rect l="0" t="0" r="0" b="0"/>
                          <a:pathLst>
                            <a:path w="1362456" h="9144">
                              <a:moveTo>
                                <a:pt x="0" y="0"/>
                              </a:moveTo>
                              <a:lnTo>
                                <a:pt x="1362456" y="0"/>
                              </a:lnTo>
                              <a:lnTo>
                                <a:pt x="1362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w14:anchorId="3E6B3E4C">
            <v:group id="Group 34023" style="position:absolute;margin-left:89.3pt;margin-top:777.7pt;width:434.25pt;height:.5pt;z-index:251658245;mso-position-horizontal-relative:page;mso-position-vertical-relative:page" coordsize="55147,60" o:spid="_x0000_s1026" w14:anchorId="6E3A6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YegMAALUUAAAOAAAAZHJzL2Uyb0RvYy54bWzsWMlu2zAQvRfoPwi6N1osr7CdQ9PmUrRB&#10;k34AQ1ELIIkCyXj5+w6HIi3YcTajaVHYB3FEDoczj/OGMueXm7ryVkzIkjcLP7oIfY81lKdlky/8&#10;X3dfP018TyrSpKTiDVv4Wyb9y+XHD/N1O2MxL3iVMuGBkUbO1u3CL5RqZ0EgacFqIi94yxoYzLio&#10;iYJXkQepIGuwXldBHIajYM1F2gpOmZTQe2UG/SXazzJG1Y8sk0x51cIH3xQ+BT7v9TNYzsksF6Qt&#10;Stq5Qd7gRU3KBhZ1pq6IIt6DKA9M1SUVXPJMXVBeBzzLSsowBogmCveiuRb8ocVY8tk6bx1MAO0e&#10;Tm82S7+vboRXpgt/kITxwPcaUsM24cqe6QKI1m0+A81r0d62N6LryM2bjnqTiVq3EI+3QXC3Dly2&#10;UR6FzuEwSsZTSAcKY6NwOjLY0wI26GASLb48NS2wSwbaM+fIuoUkkjuc5Gk43RakZQi/1NE7nCZR&#10;YnFCFcBJdyEsqOlAkjMJeL0UoWgwncaTkUFoGiVo0oVKZvRBqmvGEWmy+iaVSd7USqSwEt00VhRA&#10;gSeTvyVKz9NOatFbA42tI8XCRz/0YM1X7I6jmtrbL/BxN1o1fS1nyiYE6FoN27Zor6/ZC94q2dYo&#10;A5XB4AvVkOVuXRB0nMt5J2DsIPfRrRoNAyxCCdSkrCIKyV2XCopVVdYAUTwOw51hsKaTz+w2Smpb&#10;MQ1W1fxkGRAMaaE7pMjvP1fCWxFdkvCHxknVFqTr1bkELnWqKKMdPT8rq8qZjHDqYyaNhU5Zz2NY&#10;Dd3M0MyknTemJEJhgaBtYQQP3CRcmTfKzW+gnKObvWi1eM/TLZYIBATYqKvHO9FyeEjL4atoCTkY&#10;xhHUKJutgEBXhzDXsHb1ss7WvX7u/FFmGi9Op6WxY6OEjbb0sq2hmVPrxWw1bHsm5JmQx85JOMvM&#10;98TunMRjX1cEOFGfPyeBkKOBPm5tqu4IGY+H03AMlNffE738fHdOOkdOp6UzZcM9ysy+Zi94S0rb&#10;nsl5Jucxco4PyTl+1WmZRMkoToCBNlt35DQHx99mpvHidFoaOzbKo5x0aiiYDzBLRNueCXkm5DFC&#10;wnfn/mk5eSUhh/EgiR4jZDTQVP0n/lt2jpxOSxfTs8zsa57J+T/9t8QLILgbw5i6ezx9+dZ/B7l/&#10;27j8DQAA//8DAFBLAwQUAAYACAAAACEAFmkFQOIAAAAOAQAADwAAAGRycy9kb3ducmV2LnhtbEyP&#10;QWuDQBCF74X+h2UKvTWrrZpgXEMIbU+h0KRQctvoRCXurLgbNf++k17a27yZx5vvZavJtGLA3jWW&#10;FISzAARSYcuGKgVf+7enBQjnNZW6tYQKruhgld/fZTot7UifOOx8JTiEXKoV1N53qZSuqNFoN7Md&#10;Et9Otjfas+wrWfZ65HDTyucgSKTRDfGHWne4qbE47y5Gwfuox/VL+Dpsz6fN9bCPP763ISr1+DCt&#10;lyA8Tv7PDDd8RoecmY72QqUTLev5ImErD3EcRyBuliCahyCOv7skApln8n+N/AcAAP//AwBQSwEC&#10;LQAUAAYACAAAACEAtoM4kv4AAADhAQAAEwAAAAAAAAAAAAAAAAAAAAAAW0NvbnRlbnRfVHlwZXNd&#10;LnhtbFBLAQItABQABgAIAAAAIQA4/SH/1gAAAJQBAAALAAAAAAAAAAAAAAAAAC8BAABfcmVscy8u&#10;cmVsc1BLAQItABQABgAIAAAAIQBkc/AYegMAALUUAAAOAAAAAAAAAAAAAAAAAC4CAABkcnMvZTJv&#10;RG9jLnhtbFBLAQItABQABgAIAAAAIQAWaQVA4gAAAA4BAAAPAAAAAAAAAAAAAAAAANQFAABkcnMv&#10;ZG93bnJldi54bWxQSwUGAAAAAAQABADzAAAA4wYAAAAA&#10;">
              <v:shape id="Shape 34814" style="position:absolute;width:13992;height:91;visibility:visible;mso-wrap-style:square;v-text-anchor:top" coordsize="1399286,9144" o:spid="_x0000_s1027" fillcolor="black" stroked="f" strokeweight="0" path="m,l139928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exwAAAN4AAAAPAAAAZHJzL2Rvd25yZXYueG1sRI9Ba8JA&#10;FITvBf/D8oTemo3VFBtdRYqFgieNKN5es88kmH2bZleN/94VhB6HmfmGmc47U4sLta6yrGAQxSCI&#10;c6srLhRss++3MQjnkTXWlknBjRzMZ72XKabaXnlNl40vRICwS1FB6X2TSunykgy6yDbEwTva1qAP&#10;si2kbvEa4KaW73H8IQ1WHBZKbOirpPy0ORsFn+fEr36T4cEt13u5lJTt/pJMqdd+t5iA8NT5//Cz&#10;/aMVDEfjwQged8IVkLM7AAAA//8DAFBLAQItABQABgAIAAAAIQDb4fbL7gAAAIUBAAATAAAAAAAA&#10;AAAAAAAAAAAAAABbQ29udGVudF9UeXBlc10ueG1sUEsBAi0AFAAGAAgAAAAhAFr0LFu/AAAAFQEA&#10;AAsAAAAAAAAAAAAAAAAAHwEAAF9yZWxzLy5yZWxzUEsBAi0AFAAGAAgAAAAhAAP5rh7HAAAA3gAA&#10;AA8AAAAAAAAAAAAAAAAABwIAAGRycy9kb3ducmV2LnhtbFBLBQYAAAAAAwADALcAAAD7AgAAAAA=&#10;">
                <v:stroke miterlimit="83231f" joinstyle="miter"/>
                <v:path textboxrect="0,0,1399286,9144" arrowok="t"/>
              </v:shape>
              <v:shape id="Shape 34815" style="position:absolute;left:13902;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cVxwAAAN4AAAAPAAAAZHJzL2Rvd25yZXYueG1sRI9Pa8JA&#10;FMTvgt9heYXe6kbrP9KsooWCFApt9ODxmX1NQrNv4+5G02/fFQoeh5n5DZOte9OICzlfW1YwHiUg&#10;iAuray4VHPZvT0sQPiBrbCyTgl/ysF4NBxmm2l75iy55KEWEsE9RQRVCm0rpi4oM+pFtiaP3bZ3B&#10;EKUrpXZ4jXDTyEmSzKXBmuNChS29VlT85J1R0J5Ldzx7veVT9/m+4GRH/cdUqceHfvMCIlAf7uH/&#10;9k4reJ4uxzO43YlXQK7+AAAA//8DAFBLAQItABQABgAIAAAAIQDb4fbL7gAAAIUBAAATAAAAAAAA&#10;AAAAAAAAAAAAAABbQ29udGVudF9UeXBlc10ueG1sUEsBAi0AFAAGAAgAAAAhAFr0LFu/AAAAFQEA&#10;AAsAAAAAAAAAAAAAAAAAHwEAAF9yZWxzLy5yZWxzUEsBAi0AFAAGAAgAAAAhAOJTVxXHAAAA3gAA&#10;AA8AAAAAAAAAAAAAAAAABwIAAGRycy9kb3ducmV2LnhtbFBLBQYAAAAAAwADALcAAAD7AgAAAAA=&#10;">
                <v:stroke miterlimit="83231f" joinstyle="miter"/>
                <v:path textboxrect="0,0,9144,9144" arrowok="t"/>
              </v:shape>
              <v:shape id="Shape 34816" style="position:absolute;left:13963;width:27590;height:91;visibility:visible;mso-wrap-style:square;v-text-anchor:top" coordsize="2759075,9144" o:spid="_x0000_s1029" fillcolor="black" stroked="f" strokeweight="0" path="m,l275907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5xgAAAN4AAAAPAAAAZHJzL2Rvd25yZXYueG1sRI/fasIw&#10;FMbvB75DOAPvZlodIl1TGYoiKIzVPcBZc9Z2a05CE219+0UY7PLj+/Pjy9ej6cSVet9aVpDOEhDE&#10;ldUt1wo+zrunFQgfkDV2lknBjTysi8lDjpm2A7/TtQy1iCPsM1TQhOAyKX3VkEE/s444el+2Nxii&#10;7GupexziuOnkPEmW0mDLkdCgo01D1U95MZHrzuMmNae9ddujPg5v33b/uVVq+ji+voAINIb/8F/7&#10;oBUsnlfpEu534hWQxS8AAAD//wMAUEsBAi0AFAAGAAgAAAAhANvh9svuAAAAhQEAABMAAAAAAAAA&#10;AAAAAAAAAAAAAFtDb250ZW50X1R5cGVzXS54bWxQSwECLQAUAAYACAAAACEAWvQsW78AAAAVAQAA&#10;CwAAAAAAAAAAAAAAAAAfAQAAX3JlbHMvLnJlbHNQSwECLQAUAAYACAAAACEAi9mvucYAAADeAAAA&#10;DwAAAAAAAAAAAAAAAAAHAgAAZHJzL2Rvd25yZXYueG1sUEsFBgAAAAADAAMAtwAAAPoCAAAAAA==&#10;">
                <v:stroke miterlimit="83231f" joinstyle="miter"/>
                <v:path textboxrect="0,0,2759075,9144" arrowok="t"/>
              </v:shape>
              <v:shape id="Shape 34817" style="position:absolute;left:41462;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z5xwAAAN4AAAAPAAAAZHJzL2Rvd25yZXYueG1sRI9Ba8JA&#10;FITvBf/D8gre6iZVqqSuYgVBBMHaHnp8zb4modm3ye4mxn/vCoUeh5n5hlmuB1OLnpyvLCtIJwkI&#10;4tzqigsFnx+7pwUIH5A11pZJwZU8rFejhyVm2l74nfpzKESEsM9QQRlCk0np85IM+oltiKP3Y53B&#10;EKUrpHZ4iXBTy+ckeZEGK44LJTa0LSn/PXdGQdMW7qv1+o2/u9NhzsmehuNMqfHjsHkFEWgI/+G/&#10;9l4rmM4W6Rzud+IVkKsbAAAA//8DAFBLAQItABQABgAIAAAAIQDb4fbL7gAAAIUBAAATAAAAAAAA&#10;AAAAAAAAAAAAAABbQ29udGVudF9UeXBlc10ueG1sUEsBAi0AFAAGAAgAAAAhAFr0LFu/AAAAFQEA&#10;AAsAAAAAAAAAAAAAAAAAHwEAAF9yZWxzLy5yZWxzUEsBAi0AFAAGAAgAAAAhAH3NbPnHAAAA3gAA&#10;AA8AAAAAAAAAAAAAAAAABwIAAGRycy9kb3ducmV2LnhtbFBLBQYAAAAAAwADALcAAAD7AgAAAAA=&#10;">
                <v:stroke miterlimit="83231f" joinstyle="miter"/>
                <v:path textboxrect="0,0,9144,9144" arrowok="t"/>
              </v:shape>
              <v:shape id="Shape 34818" style="position:absolute;left:41523;width:13624;height:91;visibility:visible;mso-wrap-style:square;v-text-anchor:top" coordsize="1362456,9144" o:spid="_x0000_s1031" fillcolor="black" stroked="f" strokeweight="0" path="m,l13624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hywAAAAN4AAAAPAAAAZHJzL2Rvd25yZXYueG1sRE9Ni8Iw&#10;EL0v+B/CCN7WtOpqqUaRBcGr7sJ6HJqxDTaTkmS1+uvNQfD4eN+rTW9bcSUfjGMF+TgDQVw5bbhW&#10;8Puz+yxAhIissXVMCu4UYLMefKyw1O7GB7oeYy1SCIcSFTQxdqWUoWrIYhi7jjhxZ+ctxgR9LbXH&#10;Wwq3rZxk2VxaNJwaGuzou6Hqcvy3Ci7263Gmrp2YRZE/4sngX/BzpUbDfrsEEamPb/HLvdcKprMi&#10;T3vTnXQF5PoJAAD//wMAUEsBAi0AFAAGAAgAAAAhANvh9svuAAAAhQEAABMAAAAAAAAAAAAAAAAA&#10;AAAAAFtDb250ZW50X1R5cGVzXS54bWxQSwECLQAUAAYACAAAACEAWvQsW78AAAAVAQAACwAAAAAA&#10;AAAAAAAAAAAfAQAAX3JlbHMvLnJlbHNQSwECLQAUAAYACAAAACEAQm4IcsAAAADeAAAADwAAAAAA&#10;AAAAAAAAAAAHAgAAZHJzL2Rvd25yZXYueG1sUEsFBgAAAAADAAMAtwAAAPQCAAAAAA==&#10;">
                <v:stroke miterlimit="83231f" joinstyle="miter"/>
                <v:path textboxrect="0,0,1362456,9144" arrowok="t"/>
              </v:shape>
              <w10:wrap type="square" anchorx="page" anchory="page"/>
            </v:group>
          </w:pict>
        </mc:Fallback>
      </mc:AlternateContent>
    </w:r>
    <w:r>
      <w:rPr>
        <w:sz w:val="16"/>
      </w:rPr>
      <w:t xml:space="preserve"> </w:t>
    </w:r>
    <w:r>
      <w:rPr>
        <w:sz w:val="16"/>
      </w:rPr>
      <w:tab/>
    </w:r>
    <w:r>
      <w:rPr>
        <w:sz w:val="16"/>
      </w:rPr>
      <w:t xml:space="preserve"> </w:t>
    </w:r>
    <w:r>
      <w:rPr>
        <w:sz w:val="16"/>
      </w:rPr>
      <w:tab/>
    </w:r>
    <w:r>
      <w:rPr>
        <w:sz w:val="16"/>
      </w:rPr>
      <w:t xml:space="preserve"> </w:t>
    </w:r>
  </w:p>
  <w:p w:rsidR="00310446" w:rsidRDefault="00145A3F" w14:paraId="236ED9E5" w14:textId="77777777">
    <w:pPr>
      <w:spacing w:after="0" w:line="259" w:lineRule="auto"/>
      <w:ind w:left="720" w:right="0" w:firstLine="0"/>
      <w:jc w:val="left"/>
    </w:pPr>
    <w:r>
      <w:rPr>
        <w:i/>
        <w:sz w:val="16"/>
      </w:rPr>
      <w:t xml:space="preserve"> </w:t>
    </w:r>
  </w:p>
  <w:p w:rsidR="00310446" w:rsidRDefault="00145A3F" w14:paraId="6EA9EF52" w14:textId="77777777">
    <w:pPr>
      <w:tabs>
        <w:tab w:val="center" w:pos="720"/>
        <w:tab w:val="center" w:pos="5041"/>
        <w:tab w:val="right" w:pos="9391"/>
      </w:tabs>
      <w:spacing w:after="0" w:line="259" w:lineRule="auto"/>
      <w:ind w:left="0" w:right="0" w:firstLine="0"/>
      <w:jc w:val="left"/>
    </w:pPr>
    <w:r>
      <w:rPr>
        <w:rFonts w:ascii="Calibri" w:hAnsi="Calibri" w:eastAsia="Calibri" w:cs="Calibri"/>
        <w:sz w:val="22"/>
      </w:rPr>
      <w:tab/>
    </w:r>
    <w:r>
      <w:rPr>
        <w:i/>
        <w:sz w:val="16"/>
      </w:rPr>
      <w:t xml:space="preserve"> </w:t>
    </w:r>
    <w:r>
      <w:rPr>
        <w:i/>
        <w:sz w:val="16"/>
      </w:rPr>
      <w:tab/>
    </w:r>
    <w:r>
      <w:rPr>
        <w:i/>
        <w:sz w:val="16"/>
      </w:rPr>
      <w:t xml:space="preserve"> </w:t>
    </w:r>
    <w:r>
      <w:rPr>
        <w:i/>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fldChar w:fldCharType="begin"/>
    </w:r>
    <w:r>
      <w:instrText>NUMPAGES   \* MERGEFORMAT</w:instrText>
    </w:r>
    <w:r>
      <w:fldChar w:fldCharType="separate"/>
    </w:r>
    <w:r>
      <w:rPr>
        <w:sz w:val="16"/>
      </w:rPr>
      <w:t>17</w:t>
    </w:r>
    <w:r>
      <w:fldChar w:fldCharType="end"/>
    </w:r>
    <w:r>
      <w:rPr>
        <w:i/>
        <w:sz w:val="16"/>
      </w:rPr>
      <w:t xml:space="preserve"> </w:t>
    </w:r>
  </w:p>
  <w:p w:rsidR="00310446" w:rsidRDefault="00145A3F" w14:paraId="084F016C" w14:textId="77777777">
    <w:pPr>
      <w:spacing w:after="0" w:line="259" w:lineRule="auto"/>
      <w:ind w:left="720" w:right="0" w:firstLine="0"/>
      <w:jc w:val="left"/>
    </w:pP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r>
      <w:rPr>
        <w:i/>
        <w:sz w:val="16"/>
      </w:rPr>
      <w:tab/>
    </w:r>
    <w:r>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272" w:rsidRDefault="00896272" w14:paraId="0CC30C90" w14:textId="77777777">
      <w:pPr>
        <w:spacing w:after="0" w:line="240" w:lineRule="auto"/>
      </w:pPr>
      <w:r>
        <w:separator/>
      </w:r>
    </w:p>
  </w:footnote>
  <w:footnote w:type="continuationSeparator" w:id="0">
    <w:p w:rsidR="00896272" w:rsidRDefault="00896272" w14:paraId="07EC99C1" w14:textId="77777777">
      <w:pPr>
        <w:spacing w:after="0" w:line="240" w:lineRule="auto"/>
      </w:pPr>
      <w:r>
        <w:continuationSeparator/>
      </w:r>
    </w:p>
  </w:footnote>
  <w:footnote w:type="continuationNotice" w:id="1">
    <w:p w:rsidR="00896272" w:rsidRDefault="00896272" w14:paraId="344A6E6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C9"/>
    <w:multiLevelType w:val="hybridMultilevel"/>
    <w:tmpl w:val="78E4230E"/>
    <w:lvl w:ilvl="0" w:tplc="7D74617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29522FA"/>
    <w:multiLevelType w:val="hybridMultilevel"/>
    <w:tmpl w:val="28442A60"/>
    <w:lvl w:ilvl="0" w:tplc="0FD6E7AC">
      <w:start w:val="1"/>
      <w:numFmt w:val="lowerLetter"/>
      <w:lvlText w:val="%1."/>
      <w:lvlJc w:val="left"/>
      <w:pPr>
        <w:ind w:left="1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C3261BE">
      <w:start w:val="1"/>
      <w:numFmt w:val="lowerLetter"/>
      <w:lvlText w:val="%2"/>
      <w:lvlJc w:val="left"/>
      <w:pPr>
        <w:ind w:left="1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09A3FA0">
      <w:start w:val="1"/>
      <w:numFmt w:val="lowerRoman"/>
      <w:lvlText w:val="%3"/>
      <w:lvlJc w:val="left"/>
      <w:pPr>
        <w:ind w:left="25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63F083C2">
      <w:start w:val="1"/>
      <w:numFmt w:val="decimal"/>
      <w:lvlText w:val="%4"/>
      <w:lvlJc w:val="left"/>
      <w:pPr>
        <w:ind w:left="32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F74EF6C">
      <w:start w:val="1"/>
      <w:numFmt w:val="lowerLetter"/>
      <w:lvlText w:val="%5"/>
      <w:lvlJc w:val="left"/>
      <w:pPr>
        <w:ind w:left="39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220B696">
      <w:start w:val="1"/>
      <w:numFmt w:val="lowerRoman"/>
      <w:lvlText w:val="%6"/>
      <w:lvlJc w:val="left"/>
      <w:pPr>
        <w:ind w:left="46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1DFEDD06">
      <w:start w:val="1"/>
      <w:numFmt w:val="decimal"/>
      <w:lvlText w:val="%7"/>
      <w:lvlJc w:val="left"/>
      <w:pPr>
        <w:ind w:left="53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31E8974">
      <w:start w:val="1"/>
      <w:numFmt w:val="lowerLetter"/>
      <w:lvlText w:val="%8"/>
      <w:lvlJc w:val="left"/>
      <w:pPr>
        <w:ind w:left="61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F5A8CB6">
      <w:start w:val="1"/>
      <w:numFmt w:val="lowerRoman"/>
      <w:lvlText w:val="%9"/>
      <w:lvlJc w:val="left"/>
      <w:pPr>
        <w:ind w:left="68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1377716B"/>
    <w:multiLevelType w:val="hybridMultilevel"/>
    <w:tmpl w:val="3E4E96B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8F11EB"/>
    <w:multiLevelType w:val="hybridMultilevel"/>
    <w:tmpl w:val="439E6D0A"/>
    <w:lvl w:ilvl="0" w:tplc="E3A490D0">
      <w:start w:val="1"/>
      <w:numFmt w:val="lowerRoman"/>
      <w:lvlText w:val="%1"/>
      <w:lvlJc w:val="left"/>
      <w:pPr>
        <w:ind w:left="144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1D3647DF"/>
    <w:multiLevelType w:val="hybridMultilevel"/>
    <w:tmpl w:val="2EF279CE"/>
    <w:lvl w:ilvl="0" w:tplc="039267DE">
      <w:start w:val="5"/>
      <w:numFmt w:val="bullet"/>
      <w:lvlText w:val="-"/>
      <w:lvlJc w:val="left"/>
      <w:pPr>
        <w:ind w:left="720" w:hanging="360"/>
      </w:pPr>
      <w:rPr>
        <w:rFonts w:hint="default" w:ascii="Arial" w:hAnsi="Arial" w:eastAsia="Arial" w:cs="Aria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5" w15:restartNumberingAfterBreak="0">
    <w:nsid w:val="204A7A8F"/>
    <w:multiLevelType w:val="hybridMultilevel"/>
    <w:tmpl w:val="270C47D0"/>
    <w:lvl w:ilvl="0" w:tplc="4809001B">
      <w:start w:val="1"/>
      <w:numFmt w:val="lowerRoman"/>
      <w:lvlText w:val="%1."/>
      <w:lvlJc w:val="right"/>
      <w:pPr>
        <w:ind w:left="2161" w:hanging="360"/>
      </w:pPr>
    </w:lvl>
    <w:lvl w:ilvl="1" w:tplc="48090019" w:tentative="1">
      <w:start w:val="1"/>
      <w:numFmt w:val="lowerLetter"/>
      <w:lvlText w:val="%2."/>
      <w:lvlJc w:val="left"/>
      <w:pPr>
        <w:ind w:left="2881" w:hanging="360"/>
      </w:pPr>
    </w:lvl>
    <w:lvl w:ilvl="2" w:tplc="4809001B" w:tentative="1">
      <w:start w:val="1"/>
      <w:numFmt w:val="lowerRoman"/>
      <w:lvlText w:val="%3."/>
      <w:lvlJc w:val="right"/>
      <w:pPr>
        <w:ind w:left="3601" w:hanging="180"/>
      </w:pPr>
    </w:lvl>
    <w:lvl w:ilvl="3" w:tplc="4809000F" w:tentative="1">
      <w:start w:val="1"/>
      <w:numFmt w:val="decimal"/>
      <w:lvlText w:val="%4."/>
      <w:lvlJc w:val="left"/>
      <w:pPr>
        <w:ind w:left="4321" w:hanging="360"/>
      </w:pPr>
    </w:lvl>
    <w:lvl w:ilvl="4" w:tplc="48090019" w:tentative="1">
      <w:start w:val="1"/>
      <w:numFmt w:val="lowerLetter"/>
      <w:lvlText w:val="%5."/>
      <w:lvlJc w:val="left"/>
      <w:pPr>
        <w:ind w:left="5041" w:hanging="360"/>
      </w:pPr>
    </w:lvl>
    <w:lvl w:ilvl="5" w:tplc="4809001B" w:tentative="1">
      <w:start w:val="1"/>
      <w:numFmt w:val="lowerRoman"/>
      <w:lvlText w:val="%6."/>
      <w:lvlJc w:val="right"/>
      <w:pPr>
        <w:ind w:left="5761" w:hanging="180"/>
      </w:pPr>
    </w:lvl>
    <w:lvl w:ilvl="6" w:tplc="4809000F" w:tentative="1">
      <w:start w:val="1"/>
      <w:numFmt w:val="decimal"/>
      <w:lvlText w:val="%7."/>
      <w:lvlJc w:val="left"/>
      <w:pPr>
        <w:ind w:left="6481" w:hanging="360"/>
      </w:pPr>
    </w:lvl>
    <w:lvl w:ilvl="7" w:tplc="48090019" w:tentative="1">
      <w:start w:val="1"/>
      <w:numFmt w:val="lowerLetter"/>
      <w:lvlText w:val="%8."/>
      <w:lvlJc w:val="left"/>
      <w:pPr>
        <w:ind w:left="7201" w:hanging="360"/>
      </w:pPr>
    </w:lvl>
    <w:lvl w:ilvl="8" w:tplc="4809001B" w:tentative="1">
      <w:start w:val="1"/>
      <w:numFmt w:val="lowerRoman"/>
      <w:lvlText w:val="%9."/>
      <w:lvlJc w:val="right"/>
      <w:pPr>
        <w:ind w:left="7921" w:hanging="180"/>
      </w:pPr>
    </w:lvl>
  </w:abstractNum>
  <w:abstractNum w:abstractNumId="6" w15:restartNumberingAfterBreak="0">
    <w:nsid w:val="206A2A7C"/>
    <w:multiLevelType w:val="hybridMultilevel"/>
    <w:tmpl w:val="9E5E17DA"/>
    <w:lvl w:ilvl="0" w:tplc="7F92A5F2">
      <w:start w:val="1"/>
      <w:numFmt w:val="decimal"/>
      <w:lvlText w:val="%1."/>
      <w:lvlJc w:val="left"/>
      <w:pPr>
        <w:ind w:left="720" w:hanging="360"/>
      </w:pPr>
      <w:rPr>
        <w:b w:val="0"/>
        <w:sz w:val="18"/>
      </w:rPr>
    </w:lvl>
    <w:lvl w:ilvl="1" w:tplc="F3E094E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D53FAD"/>
    <w:multiLevelType w:val="multilevel"/>
    <w:tmpl w:val="6B901114"/>
    <w:lvl w:ilvl="0">
      <w:start w:val="1"/>
      <w:numFmt w:val="decimal"/>
      <w:lvlText w:val="%1"/>
      <w:lvlJc w:val="left"/>
      <w:pPr>
        <w:ind w:left="3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start w:val="6"/>
      <w:numFmt w:val="decimal"/>
      <w:lvlRestart w:val="0"/>
      <w:lvlText w:val="%1.%2."/>
      <w:lvlJc w:val="left"/>
      <w:pPr>
        <w:ind w:left="708"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0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25FA14E5"/>
    <w:multiLevelType w:val="hybridMultilevel"/>
    <w:tmpl w:val="7D5A4986"/>
    <w:lvl w:ilvl="0" w:tplc="F88CC16A">
      <w:start w:val="1"/>
      <w:numFmt w:val="lowerLetter"/>
      <w:lvlText w:val="%1."/>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B640980">
      <w:start w:val="2"/>
      <w:numFmt w:val="lowerRoman"/>
      <w:lvlText w:val="%2"/>
      <w:lvlJc w:val="left"/>
      <w:pPr>
        <w:ind w:left="21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2E6C2F4">
      <w:start w:val="1"/>
      <w:numFmt w:val="lowerRoman"/>
      <w:lvlText w:val="%3"/>
      <w:lvlJc w:val="left"/>
      <w:pPr>
        <w:ind w:left="28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8E946696">
      <w:start w:val="1"/>
      <w:numFmt w:val="decimal"/>
      <w:lvlText w:val="%4"/>
      <w:lvlJc w:val="left"/>
      <w:pPr>
        <w:ind w:left="36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AC2D428">
      <w:start w:val="1"/>
      <w:numFmt w:val="lowerLetter"/>
      <w:lvlText w:val="%5"/>
      <w:lvlJc w:val="left"/>
      <w:pPr>
        <w:ind w:left="43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BC4E6BD6">
      <w:start w:val="1"/>
      <w:numFmt w:val="lowerRoman"/>
      <w:lvlText w:val="%6"/>
      <w:lvlJc w:val="left"/>
      <w:pPr>
        <w:ind w:left="50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1FAA20C">
      <w:start w:val="1"/>
      <w:numFmt w:val="decimal"/>
      <w:lvlText w:val="%7"/>
      <w:lvlJc w:val="left"/>
      <w:pPr>
        <w:ind w:left="57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5F434B0">
      <w:start w:val="1"/>
      <w:numFmt w:val="lowerLetter"/>
      <w:lvlText w:val="%8"/>
      <w:lvlJc w:val="left"/>
      <w:pPr>
        <w:ind w:left="64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95A6756">
      <w:start w:val="1"/>
      <w:numFmt w:val="lowerRoman"/>
      <w:lvlText w:val="%9"/>
      <w:lvlJc w:val="left"/>
      <w:pPr>
        <w:ind w:left="72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2A39774D"/>
    <w:multiLevelType w:val="hybridMultilevel"/>
    <w:tmpl w:val="086C56E0"/>
    <w:lvl w:ilvl="0" w:tplc="4128EAF2">
      <w:start w:val="1"/>
      <w:numFmt w:val="lowerLetter"/>
      <w:lvlText w:val="%1."/>
      <w:lvlJc w:val="left"/>
      <w:pPr>
        <w:ind w:left="25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EFC0BF2">
      <w:start w:val="1"/>
      <w:numFmt w:val="lowerLetter"/>
      <w:lvlText w:val="%2"/>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83FCC026">
      <w:start w:val="1"/>
      <w:numFmt w:val="lowerRoman"/>
      <w:lvlText w:val="%3"/>
      <w:lvlJc w:val="left"/>
      <w:pPr>
        <w:ind w:left="39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DEAD3A2">
      <w:start w:val="1"/>
      <w:numFmt w:val="decimal"/>
      <w:lvlText w:val="%4"/>
      <w:lvlJc w:val="left"/>
      <w:pPr>
        <w:ind w:left="46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6D4C436">
      <w:start w:val="1"/>
      <w:numFmt w:val="lowerLetter"/>
      <w:lvlText w:val="%5"/>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C243FD8">
      <w:start w:val="1"/>
      <w:numFmt w:val="lowerRoman"/>
      <w:lvlText w:val="%6"/>
      <w:lvlJc w:val="left"/>
      <w:pPr>
        <w:ind w:left="61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AA2D782">
      <w:start w:val="1"/>
      <w:numFmt w:val="decimal"/>
      <w:lvlText w:val="%7"/>
      <w:lvlJc w:val="left"/>
      <w:pPr>
        <w:ind w:left="68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EEC732E">
      <w:start w:val="1"/>
      <w:numFmt w:val="lowerLetter"/>
      <w:lvlText w:val="%8"/>
      <w:lvlJc w:val="left"/>
      <w:pPr>
        <w:ind w:left="75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B00E70C">
      <w:start w:val="1"/>
      <w:numFmt w:val="lowerRoman"/>
      <w:lvlText w:val="%9"/>
      <w:lvlJc w:val="left"/>
      <w:pPr>
        <w:ind w:left="8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2EBB7CA7"/>
    <w:multiLevelType w:val="hybridMultilevel"/>
    <w:tmpl w:val="B590C9BE"/>
    <w:lvl w:ilvl="0" w:tplc="3AB4957A">
      <w:start w:val="1"/>
      <w:numFmt w:val="bullet"/>
      <w:lvlText w:val=""/>
      <w:lvlJc w:val="left"/>
      <w:pPr>
        <w:ind w:left="213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E0E06FA6">
      <w:start w:val="1"/>
      <w:numFmt w:val="bullet"/>
      <w:lvlText w:val="o"/>
      <w:lvlJc w:val="left"/>
      <w:pPr>
        <w:ind w:left="285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8DE29D96">
      <w:start w:val="1"/>
      <w:numFmt w:val="bullet"/>
      <w:lvlText w:val="▪"/>
      <w:lvlJc w:val="left"/>
      <w:pPr>
        <w:ind w:left="357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EA1AADD4">
      <w:start w:val="1"/>
      <w:numFmt w:val="bullet"/>
      <w:lvlText w:val="•"/>
      <w:lvlJc w:val="left"/>
      <w:pPr>
        <w:ind w:left="429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A1A9F58">
      <w:start w:val="1"/>
      <w:numFmt w:val="bullet"/>
      <w:lvlText w:val="o"/>
      <w:lvlJc w:val="left"/>
      <w:pPr>
        <w:ind w:left="501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6254BD7C">
      <w:start w:val="1"/>
      <w:numFmt w:val="bullet"/>
      <w:lvlText w:val="▪"/>
      <w:lvlJc w:val="left"/>
      <w:pPr>
        <w:ind w:left="573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E0ABDCA">
      <w:start w:val="1"/>
      <w:numFmt w:val="bullet"/>
      <w:lvlText w:val="•"/>
      <w:lvlJc w:val="left"/>
      <w:pPr>
        <w:ind w:left="645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6590B82A">
      <w:start w:val="1"/>
      <w:numFmt w:val="bullet"/>
      <w:lvlText w:val="o"/>
      <w:lvlJc w:val="left"/>
      <w:pPr>
        <w:ind w:left="717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DC2C0364">
      <w:start w:val="1"/>
      <w:numFmt w:val="bullet"/>
      <w:lvlText w:val="▪"/>
      <w:lvlJc w:val="left"/>
      <w:pPr>
        <w:ind w:left="789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2F1506DD"/>
    <w:multiLevelType w:val="hybridMultilevel"/>
    <w:tmpl w:val="F814BDBA"/>
    <w:lvl w:ilvl="0" w:tplc="E3A490D0">
      <w:start w:val="1"/>
      <w:numFmt w:val="lowerRoman"/>
      <w:lvlText w:val="%1"/>
      <w:lvlJc w:val="left"/>
      <w:pPr>
        <w:ind w:left="288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12" w15:restartNumberingAfterBreak="0">
    <w:nsid w:val="31873383"/>
    <w:multiLevelType w:val="hybridMultilevel"/>
    <w:tmpl w:val="CEF0814C"/>
    <w:lvl w:ilvl="0" w:tplc="A2C25F74">
      <w:start w:val="1"/>
      <w:numFmt w:val="lowerLetter"/>
      <w:lvlText w:val="%1."/>
      <w:lvlJc w:val="left"/>
      <w:pPr>
        <w:ind w:left="18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E4AEF48">
      <w:start w:val="1"/>
      <w:numFmt w:val="lowerLetter"/>
      <w:lvlText w:val="%2"/>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5EE7508">
      <w:start w:val="1"/>
      <w:numFmt w:val="lowerRoman"/>
      <w:lvlText w:val="%3"/>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CEA249E">
      <w:start w:val="1"/>
      <w:numFmt w:val="decimal"/>
      <w:lvlText w:val="%4"/>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A66FA76">
      <w:start w:val="1"/>
      <w:numFmt w:val="lowerLetter"/>
      <w:lvlText w:val="%5"/>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4108A76">
      <w:start w:val="1"/>
      <w:numFmt w:val="lowerRoman"/>
      <w:lvlText w:val="%6"/>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F8AB3BA">
      <w:start w:val="1"/>
      <w:numFmt w:val="decimal"/>
      <w:lvlText w:val="%7"/>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C10666A">
      <w:start w:val="1"/>
      <w:numFmt w:val="lowerLetter"/>
      <w:lvlText w:val="%8"/>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7DC2D8EE">
      <w:start w:val="1"/>
      <w:numFmt w:val="lowerRoman"/>
      <w:lvlText w:val="%9"/>
      <w:lvlJc w:val="left"/>
      <w:pPr>
        <w:ind w:left="75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333F300E"/>
    <w:multiLevelType w:val="hybridMultilevel"/>
    <w:tmpl w:val="7DEE9CEC"/>
    <w:lvl w:ilvl="0" w:tplc="E3A490D0">
      <w:start w:val="1"/>
      <w:numFmt w:val="lowerRoman"/>
      <w:lvlText w:val="%1"/>
      <w:lvlJc w:val="left"/>
      <w:pPr>
        <w:ind w:left="1785"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2505" w:hanging="360"/>
      </w:pPr>
    </w:lvl>
    <w:lvl w:ilvl="2" w:tplc="4809001B" w:tentative="1">
      <w:start w:val="1"/>
      <w:numFmt w:val="lowerRoman"/>
      <w:lvlText w:val="%3."/>
      <w:lvlJc w:val="right"/>
      <w:pPr>
        <w:ind w:left="3225" w:hanging="180"/>
      </w:pPr>
    </w:lvl>
    <w:lvl w:ilvl="3" w:tplc="4809000F" w:tentative="1">
      <w:start w:val="1"/>
      <w:numFmt w:val="decimal"/>
      <w:lvlText w:val="%4."/>
      <w:lvlJc w:val="left"/>
      <w:pPr>
        <w:ind w:left="3945" w:hanging="360"/>
      </w:pPr>
    </w:lvl>
    <w:lvl w:ilvl="4" w:tplc="48090019" w:tentative="1">
      <w:start w:val="1"/>
      <w:numFmt w:val="lowerLetter"/>
      <w:lvlText w:val="%5."/>
      <w:lvlJc w:val="left"/>
      <w:pPr>
        <w:ind w:left="4665" w:hanging="360"/>
      </w:pPr>
    </w:lvl>
    <w:lvl w:ilvl="5" w:tplc="4809001B" w:tentative="1">
      <w:start w:val="1"/>
      <w:numFmt w:val="lowerRoman"/>
      <w:lvlText w:val="%6."/>
      <w:lvlJc w:val="right"/>
      <w:pPr>
        <w:ind w:left="5385" w:hanging="180"/>
      </w:pPr>
    </w:lvl>
    <w:lvl w:ilvl="6" w:tplc="4809000F" w:tentative="1">
      <w:start w:val="1"/>
      <w:numFmt w:val="decimal"/>
      <w:lvlText w:val="%7."/>
      <w:lvlJc w:val="left"/>
      <w:pPr>
        <w:ind w:left="6105" w:hanging="360"/>
      </w:pPr>
    </w:lvl>
    <w:lvl w:ilvl="7" w:tplc="48090019" w:tentative="1">
      <w:start w:val="1"/>
      <w:numFmt w:val="lowerLetter"/>
      <w:lvlText w:val="%8."/>
      <w:lvlJc w:val="left"/>
      <w:pPr>
        <w:ind w:left="6825" w:hanging="360"/>
      </w:pPr>
    </w:lvl>
    <w:lvl w:ilvl="8" w:tplc="4809001B" w:tentative="1">
      <w:start w:val="1"/>
      <w:numFmt w:val="lowerRoman"/>
      <w:lvlText w:val="%9."/>
      <w:lvlJc w:val="right"/>
      <w:pPr>
        <w:ind w:left="7545" w:hanging="180"/>
      </w:pPr>
    </w:lvl>
  </w:abstractNum>
  <w:abstractNum w:abstractNumId="14" w15:restartNumberingAfterBreak="0">
    <w:nsid w:val="35570A96"/>
    <w:multiLevelType w:val="hybridMultilevel"/>
    <w:tmpl w:val="AA40ED1A"/>
    <w:lvl w:ilvl="0" w:tplc="B4604D06">
      <w:start w:val="1"/>
      <w:numFmt w:val="lowerLetter"/>
      <w:lvlText w:val="%1."/>
      <w:lvlJc w:val="left"/>
      <w:pPr>
        <w:ind w:left="128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E4CE01A">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3A490D0">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0030A5E2">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3AC26FE">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3C9A2BD0">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8269592">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1AAB7C8">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75A0662">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361E6C77"/>
    <w:multiLevelType w:val="hybridMultilevel"/>
    <w:tmpl w:val="83803310"/>
    <w:lvl w:ilvl="0" w:tplc="9FE22374">
      <w:start w:val="5"/>
      <w:numFmt w:val="bullet"/>
      <w:lvlText w:val="-"/>
      <w:lvlJc w:val="left"/>
      <w:pPr>
        <w:ind w:left="720" w:hanging="360"/>
      </w:pPr>
      <w:rPr>
        <w:rFonts w:hint="default" w:ascii="Arial" w:hAnsi="Arial" w:eastAsia="Arial" w:cs="Aria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6" w15:restartNumberingAfterBreak="0">
    <w:nsid w:val="38846626"/>
    <w:multiLevelType w:val="hybridMultilevel"/>
    <w:tmpl w:val="2670EFFA"/>
    <w:lvl w:ilvl="0" w:tplc="D138061C">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75A6BAE">
      <w:start w:val="1"/>
      <w:numFmt w:val="lowerLetter"/>
      <w:lvlText w:val="%2"/>
      <w:lvlJc w:val="left"/>
      <w:pPr>
        <w:ind w:left="8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4D423A68">
      <w:start w:val="1"/>
      <w:numFmt w:val="lowerRoman"/>
      <w:lvlText w:val="%3"/>
      <w:lvlJc w:val="left"/>
      <w:pPr>
        <w:ind w:left="13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A5090A2">
      <w:start w:val="1"/>
      <w:numFmt w:val="decimal"/>
      <w:lvlText w:val="%4"/>
      <w:lvlJc w:val="left"/>
      <w:pPr>
        <w:ind w:left="178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CD6C674">
      <w:start w:val="1"/>
      <w:numFmt w:val="lowerLetter"/>
      <w:lvlText w:val="%5"/>
      <w:lvlJc w:val="left"/>
      <w:pPr>
        <w:ind w:left="22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F60EF6C">
      <w:start w:val="1"/>
      <w:numFmt w:val="lowerRoman"/>
      <w:lvlRestart w:val="0"/>
      <w:lvlText w:val="%6."/>
      <w:lvlJc w:val="left"/>
      <w:pPr>
        <w:ind w:left="29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B9BE409C">
      <w:start w:val="1"/>
      <w:numFmt w:val="decimal"/>
      <w:lvlText w:val="%7"/>
      <w:lvlJc w:val="left"/>
      <w:pPr>
        <w:ind w:left="34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85AA774">
      <w:start w:val="1"/>
      <w:numFmt w:val="lowerLetter"/>
      <w:lvlText w:val="%8"/>
      <w:lvlJc w:val="left"/>
      <w:pPr>
        <w:ind w:left="41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7F9AB184">
      <w:start w:val="1"/>
      <w:numFmt w:val="lowerRoman"/>
      <w:lvlText w:val="%9"/>
      <w:lvlJc w:val="left"/>
      <w:pPr>
        <w:ind w:left="489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3D94129E"/>
    <w:multiLevelType w:val="hybridMultilevel"/>
    <w:tmpl w:val="D8D297B2"/>
    <w:lvl w:ilvl="0" w:tplc="087E3EF0">
      <w:start w:val="10"/>
      <w:numFmt w:val="decimal"/>
      <w:lvlText w:val="%1"/>
      <w:lvlJc w:val="left"/>
      <w:pPr>
        <w:ind w:left="70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DD663F8C">
      <w:start w:val="1"/>
      <w:numFmt w:val="lowerLetter"/>
      <w:lvlText w:val="%2"/>
      <w:lvlJc w:val="left"/>
      <w:pPr>
        <w:ind w:left="10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65749582">
      <w:start w:val="1"/>
      <w:numFmt w:val="lowerRoman"/>
      <w:lvlText w:val="%3"/>
      <w:lvlJc w:val="left"/>
      <w:pPr>
        <w:ind w:left="18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221E243A">
      <w:start w:val="1"/>
      <w:numFmt w:val="decimal"/>
      <w:lvlText w:val="%4"/>
      <w:lvlJc w:val="left"/>
      <w:pPr>
        <w:ind w:left="25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11D0D77A">
      <w:start w:val="1"/>
      <w:numFmt w:val="lowerLetter"/>
      <w:lvlText w:val="%5"/>
      <w:lvlJc w:val="left"/>
      <w:pPr>
        <w:ind w:left="32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0F98ADEE">
      <w:start w:val="1"/>
      <w:numFmt w:val="lowerRoman"/>
      <w:lvlText w:val="%6"/>
      <w:lvlJc w:val="left"/>
      <w:pPr>
        <w:ind w:left="39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0BCE2C00">
      <w:start w:val="1"/>
      <w:numFmt w:val="decimal"/>
      <w:lvlText w:val="%7"/>
      <w:lvlJc w:val="left"/>
      <w:pPr>
        <w:ind w:left="46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76AC014E">
      <w:start w:val="1"/>
      <w:numFmt w:val="lowerLetter"/>
      <w:lvlText w:val="%8"/>
      <w:lvlJc w:val="left"/>
      <w:pPr>
        <w:ind w:left="54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8142657E">
      <w:start w:val="1"/>
      <w:numFmt w:val="lowerRoman"/>
      <w:lvlText w:val="%9"/>
      <w:lvlJc w:val="left"/>
      <w:pPr>
        <w:ind w:left="61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408D1B27"/>
    <w:multiLevelType w:val="hybridMultilevel"/>
    <w:tmpl w:val="A914E0FC"/>
    <w:lvl w:ilvl="0" w:tplc="C1B0F638">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6DE1042">
      <w:start w:val="1"/>
      <w:numFmt w:val="lowerRoman"/>
      <w:lvlText w:val="%2"/>
      <w:lvlJc w:val="left"/>
      <w:pPr>
        <w:ind w:left="21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01C2DCF2">
      <w:start w:val="1"/>
      <w:numFmt w:val="lowerRoman"/>
      <w:lvlText w:val="%3"/>
      <w:lvlJc w:val="left"/>
      <w:pPr>
        <w:ind w:left="28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D91E082E">
      <w:start w:val="1"/>
      <w:numFmt w:val="decimal"/>
      <w:lvlText w:val="%4"/>
      <w:lvlJc w:val="left"/>
      <w:pPr>
        <w:ind w:left="36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AE8A668">
      <w:start w:val="1"/>
      <w:numFmt w:val="lowerLetter"/>
      <w:lvlText w:val="%5"/>
      <w:lvlJc w:val="left"/>
      <w:pPr>
        <w:ind w:left="43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71290F8">
      <w:start w:val="1"/>
      <w:numFmt w:val="lowerRoman"/>
      <w:lvlText w:val="%6"/>
      <w:lvlJc w:val="left"/>
      <w:pPr>
        <w:ind w:left="50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F5320B5E">
      <w:start w:val="1"/>
      <w:numFmt w:val="decimal"/>
      <w:lvlText w:val="%7"/>
      <w:lvlJc w:val="left"/>
      <w:pPr>
        <w:ind w:left="57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300D138">
      <w:start w:val="1"/>
      <w:numFmt w:val="lowerLetter"/>
      <w:lvlText w:val="%8"/>
      <w:lvlJc w:val="left"/>
      <w:pPr>
        <w:ind w:left="64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C70934E">
      <w:start w:val="1"/>
      <w:numFmt w:val="lowerRoman"/>
      <w:lvlText w:val="%9"/>
      <w:lvlJc w:val="left"/>
      <w:pPr>
        <w:ind w:left="72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49A3334D"/>
    <w:multiLevelType w:val="multilevel"/>
    <w:tmpl w:val="B5DE7DCA"/>
    <w:lvl w:ilvl="0">
      <w:start w:val="1"/>
      <w:numFmt w:val="decimal"/>
      <w:lvlText w:val="%1."/>
      <w:lvlJc w:val="left"/>
      <w:pPr>
        <w:ind w:left="410" w:hanging="410"/>
      </w:pPr>
      <w:rPr>
        <w:rFonts w:hint="default"/>
      </w:rPr>
    </w:lvl>
    <w:lvl w:ilvl="1">
      <w:start w:val="1"/>
      <w:numFmt w:val="decimal"/>
      <w:lvlText w:val="%1.%2."/>
      <w:lvlJc w:val="left"/>
      <w:pPr>
        <w:ind w:left="1115" w:hanging="4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E317BDA"/>
    <w:multiLevelType w:val="hybridMultilevel"/>
    <w:tmpl w:val="717073EA"/>
    <w:lvl w:ilvl="0" w:tplc="40427A3A">
      <w:start w:val="1"/>
      <w:numFmt w:val="lowerLetter"/>
      <w:lvlText w:val="%1."/>
      <w:lvlJc w:val="left"/>
      <w:pPr>
        <w:ind w:left="1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0C8C688">
      <w:start w:val="1"/>
      <w:numFmt w:val="lowerLetter"/>
      <w:lvlText w:val="%2"/>
      <w:lvlJc w:val="left"/>
      <w:pPr>
        <w:ind w:left="1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D3CC256">
      <w:start w:val="1"/>
      <w:numFmt w:val="lowerRoman"/>
      <w:lvlText w:val="%3"/>
      <w:lvlJc w:val="left"/>
      <w:pPr>
        <w:ind w:left="25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DE169DE0">
      <w:start w:val="1"/>
      <w:numFmt w:val="decimal"/>
      <w:lvlText w:val="%4"/>
      <w:lvlJc w:val="left"/>
      <w:pPr>
        <w:ind w:left="32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618E630">
      <w:start w:val="1"/>
      <w:numFmt w:val="lowerLetter"/>
      <w:lvlText w:val="%5"/>
      <w:lvlJc w:val="left"/>
      <w:pPr>
        <w:ind w:left="39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7B64D7C">
      <w:start w:val="1"/>
      <w:numFmt w:val="lowerRoman"/>
      <w:lvlText w:val="%6"/>
      <w:lvlJc w:val="left"/>
      <w:pPr>
        <w:ind w:left="46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064452A">
      <w:start w:val="1"/>
      <w:numFmt w:val="decimal"/>
      <w:lvlText w:val="%7"/>
      <w:lvlJc w:val="left"/>
      <w:pPr>
        <w:ind w:left="53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24E003E">
      <w:start w:val="1"/>
      <w:numFmt w:val="lowerLetter"/>
      <w:lvlText w:val="%8"/>
      <w:lvlJc w:val="left"/>
      <w:pPr>
        <w:ind w:left="61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51A2674">
      <w:start w:val="1"/>
      <w:numFmt w:val="lowerRoman"/>
      <w:lvlText w:val="%9"/>
      <w:lvlJc w:val="left"/>
      <w:pPr>
        <w:ind w:left="68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566A568B"/>
    <w:multiLevelType w:val="multilevel"/>
    <w:tmpl w:val="BE229472"/>
    <w:lvl w:ilvl="0">
      <w:start w:val="2"/>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start w:val="2"/>
      <w:numFmt w:val="decimal"/>
      <w:lvlText w:val="%1.%2"/>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6"/>
      <w:numFmt w:val="decimal"/>
      <w:lvlRestart w:val="0"/>
      <w:lvlText w:val="%1.%2.%3"/>
      <w:lvlJc w:val="left"/>
      <w:pPr>
        <w:ind w:left="14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583119E1"/>
    <w:multiLevelType w:val="hybridMultilevel"/>
    <w:tmpl w:val="F3A24B9A"/>
    <w:lvl w:ilvl="0" w:tplc="B4604D06">
      <w:start w:val="1"/>
      <w:numFmt w:val="lowerLetter"/>
      <w:lvlText w:val="%1."/>
      <w:lvlJc w:val="left"/>
      <w:pPr>
        <w:ind w:left="72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BB5673BC">
      <w:start w:val="1"/>
      <w:numFmt w:val="decimal"/>
      <w:lvlText w:val="%4."/>
      <w:lvlJc w:val="left"/>
      <w:pPr>
        <w:ind w:left="2880" w:hanging="360"/>
      </w:pPr>
      <w:rPr>
        <w:rFonts w:hint="default" w:ascii="Arial" w:hAnsi="Arial" w:eastAsia="Calibri" w:cs="Arial"/>
        <w:sz w:val="20"/>
        <w:szCs w:val="20"/>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A564FAE"/>
    <w:multiLevelType w:val="hybridMultilevel"/>
    <w:tmpl w:val="07861DC2"/>
    <w:lvl w:ilvl="0" w:tplc="14F097DA">
      <w:start w:val="1"/>
      <w:numFmt w:val="lowerLetter"/>
      <w:lvlText w:val="%1."/>
      <w:lvlJc w:val="left"/>
      <w:pPr>
        <w:ind w:left="25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CA2748E">
      <w:start w:val="1"/>
      <w:numFmt w:val="lowerLetter"/>
      <w:lvlText w:val="%2"/>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E140C1E">
      <w:start w:val="1"/>
      <w:numFmt w:val="lowerRoman"/>
      <w:lvlText w:val="%3"/>
      <w:lvlJc w:val="left"/>
      <w:pPr>
        <w:ind w:left="39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330DBF2">
      <w:start w:val="1"/>
      <w:numFmt w:val="decimal"/>
      <w:lvlText w:val="%4"/>
      <w:lvlJc w:val="left"/>
      <w:pPr>
        <w:ind w:left="46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28FB16">
      <w:start w:val="1"/>
      <w:numFmt w:val="lowerLetter"/>
      <w:lvlText w:val="%5"/>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2203A64">
      <w:start w:val="1"/>
      <w:numFmt w:val="lowerRoman"/>
      <w:lvlText w:val="%6"/>
      <w:lvlJc w:val="left"/>
      <w:pPr>
        <w:ind w:left="61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09276F0">
      <w:start w:val="1"/>
      <w:numFmt w:val="decimal"/>
      <w:lvlText w:val="%7"/>
      <w:lvlJc w:val="left"/>
      <w:pPr>
        <w:ind w:left="68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1662A22">
      <w:start w:val="1"/>
      <w:numFmt w:val="lowerLetter"/>
      <w:lvlText w:val="%8"/>
      <w:lvlJc w:val="left"/>
      <w:pPr>
        <w:ind w:left="75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E0E6BCE">
      <w:start w:val="1"/>
      <w:numFmt w:val="lowerRoman"/>
      <w:lvlText w:val="%9"/>
      <w:lvlJc w:val="left"/>
      <w:pPr>
        <w:ind w:left="82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5B866768"/>
    <w:multiLevelType w:val="multilevel"/>
    <w:tmpl w:val="A8C65F56"/>
    <w:lvl w:ilvl="0">
      <w:start w:val="2"/>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start w:val="2"/>
      <w:numFmt w:val="decimal"/>
      <w:lvlText w:val="%1.%2"/>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1"/>
      <w:numFmt w:val="decimal"/>
      <w:lvlRestart w:val="0"/>
      <w:lvlText w:val="%1.%2.%3"/>
      <w:lvlJc w:val="left"/>
      <w:pPr>
        <w:ind w:left="143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5BEC3D1E"/>
    <w:multiLevelType w:val="hybridMultilevel"/>
    <w:tmpl w:val="B84E3866"/>
    <w:lvl w:ilvl="0" w:tplc="23AE13C2">
      <w:start w:val="1"/>
      <w:numFmt w:val="lowerLetter"/>
      <w:lvlText w:val="%1."/>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038877C">
      <w:start w:val="1"/>
      <w:numFmt w:val="lowerRoman"/>
      <w:lvlText w:val="%2"/>
      <w:lvlJc w:val="left"/>
      <w:pPr>
        <w:ind w:left="180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12812D0">
      <w:start w:val="1"/>
      <w:numFmt w:val="lowerRoman"/>
      <w:lvlText w:val="%3"/>
      <w:lvlJc w:val="left"/>
      <w:pPr>
        <w:ind w:left="25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A3A6A90">
      <w:start w:val="1"/>
      <w:numFmt w:val="decimal"/>
      <w:lvlText w:val="%4"/>
      <w:lvlJc w:val="left"/>
      <w:pPr>
        <w:ind w:left="324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5CEBB9C">
      <w:start w:val="1"/>
      <w:numFmt w:val="lowerLetter"/>
      <w:lvlText w:val="%5"/>
      <w:lvlJc w:val="left"/>
      <w:pPr>
        <w:ind w:left="396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468BC92">
      <w:start w:val="1"/>
      <w:numFmt w:val="lowerRoman"/>
      <w:lvlText w:val="%6"/>
      <w:lvlJc w:val="left"/>
      <w:pPr>
        <w:ind w:left="46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1E43A76">
      <w:start w:val="1"/>
      <w:numFmt w:val="decimal"/>
      <w:lvlText w:val="%7"/>
      <w:lvlJc w:val="left"/>
      <w:pPr>
        <w:ind w:left="540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72CF77E">
      <w:start w:val="1"/>
      <w:numFmt w:val="lowerLetter"/>
      <w:lvlText w:val="%8"/>
      <w:lvlJc w:val="left"/>
      <w:pPr>
        <w:ind w:left="61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4CCECA76">
      <w:start w:val="1"/>
      <w:numFmt w:val="lowerRoman"/>
      <w:lvlText w:val="%9"/>
      <w:lvlJc w:val="left"/>
      <w:pPr>
        <w:ind w:left="684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6" w15:restartNumberingAfterBreak="0">
    <w:nsid w:val="61030A82"/>
    <w:multiLevelType w:val="hybridMultilevel"/>
    <w:tmpl w:val="6F4E86B4"/>
    <w:lvl w:ilvl="0" w:tplc="A1C6D336">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9DCF896">
      <w:start w:val="1"/>
      <w:numFmt w:val="lowerLetter"/>
      <w:lvlText w:val="%2"/>
      <w:lvlJc w:val="left"/>
      <w:pPr>
        <w:ind w:left="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43465EC">
      <w:start w:val="1"/>
      <w:numFmt w:val="lowerRoman"/>
      <w:lvlText w:val="%3"/>
      <w:lvlJc w:val="left"/>
      <w:pPr>
        <w:ind w:left="15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7668EFDC">
      <w:start w:val="1"/>
      <w:numFmt w:val="lowerLetter"/>
      <w:lvlRestart w:val="0"/>
      <w:lvlText w:val="%4."/>
      <w:lvlJc w:val="left"/>
      <w:pPr>
        <w:ind w:left="21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3A490D0">
      <w:start w:val="1"/>
      <w:numFmt w:val="lowerRoman"/>
      <w:lvlText w:val="%5"/>
      <w:lvlJc w:val="left"/>
      <w:pPr>
        <w:ind w:left="28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46EC15C">
      <w:start w:val="1"/>
      <w:numFmt w:val="lowerRoman"/>
      <w:lvlText w:val="%6"/>
      <w:lvlJc w:val="left"/>
      <w:pPr>
        <w:ind w:left="36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C46ACD6">
      <w:start w:val="1"/>
      <w:numFmt w:val="decimal"/>
      <w:lvlText w:val="%7"/>
      <w:lvlJc w:val="left"/>
      <w:pPr>
        <w:ind w:left="43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5883D90">
      <w:start w:val="1"/>
      <w:numFmt w:val="lowerLetter"/>
      <w:lvlText w:val="%8"/>
      <w:lvlJc w:val="left"/>
      <w:pPr>
        <w:ind w:left="50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4F62E9FE">
      <w:start w:val="1"/>
      <w:numFmt w:val="lowerRoman"/>
      <w:lvlText w:val="%9"/>
      <w:lvlJc w:val="left"/>
      <w:pPr>
        <w:ind w:left="57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7" w15:restartNumberingAfterBreak="0">
    <w:nsid w:val="6BB30901"/>
    <w:multiLevelType w:val="multilevel"/>
    <w:tmpl w:val="20C225A4"/>
    <w:lvl w:ilvl="0">
      <w:start w:val="2"/>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start w:val="2"/>
      <w:numFmt w:val="decimal"/>
      <w:lvlText w:val="%1.%2"/>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4"/>
      <w:numFmt w:val="decimal"/>
      <w:lvlRestart w:val="0"/>
      <w:lvlText w:val="%1.%2.%3"/>
      <w:lvlJc w:val="left"/>
      <w:pPr>
        <w:ind w:left="143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704305B3"/>
    <w:multiLevelType w:val="hybridMultilevel"/>
    <w:tmpl w:val="956AA94A"/>
    <w:lvl w:ilvl="0" w:tplc="037E592A">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162FE1C">
      <w:start w:val="1"/>
      <w:numFmt w:val="lowerLetter"/>
      <w:lvlText w:val="%2"/>
      <w:lvlJc w:val="left"/>
      <w:pPr>
        <w:ind w:left="9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0294222E">
      <w:start w:val="1"/>
      <w:numFmt w:val="lowerRoman"/>
      <w:lvlText w:val="%3"/>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23A02DA">
      <w:start w:val="1"/>
      <w:numFmt w:val="decimal"/>
      <w:lvlText w:val="%4"/>
      <w:lvlJc w:val="left"/>
      <w:pPr>
        <w:ind w:left="1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F2C780A">
      <w:start w:val="1"/>
      <w:numFmt w:val="lowerLetter"/>
      <w:lvlRestart w:val="0"/>
      <w:lvlText w:val="%5."/>
      <w:lvlJc w:val="left"/>
      <w:pPr>
        <w:ind w:left="25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A040A88">
      <w:start w:val="1"/>
      <w:numFmt w:val="lowerRoman"/>
      <w:lvlText w:val="%6"/>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1367E22">
      <w:start w:val="1"/>
      <w:numFmt w:val="decimal"/>
      <w:lvlText w:val="%7"/>
      <w:lvlJc w:val="left"/>
      <w:pPr>
        <w:ind w:left="39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1EE7FA6">
      <w:start w:val="1"/>
      <w:numFmt w:val="lowerLetter"/>
      <w:lvlText w:val="%8"/>
      <w:lvlJc w:val="left"/>
      <w:pPr>
        <w:ind w:left="46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9A8C53A">
      <w:start w:val="1"/>
      <w:numFmt w:val="lowerRoman"/>
      <w:lvlText w:val="%9"/>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9" w15:restartNumberingAfterBreak="0">
    <w:nsid w:val="73304ADD"/>
    <w:multiLevelType w:val="hybridMultilevel"/>
    <w:tmpl w:val="834A3E80"/>
    <w:lvl w:ilvl="0" w:tplc="B4604D06">
      <w:start w:val="1"/>
      <w:numFmt w:val="lowerLetter"/>
      <w:lvlText w:val="%1."/>
      <w:lvlJc w:val="left"/>
      <w:pPr>
        <w:ind w:left="180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0" w15:restartNumberingAfterBreak="0">
    <w:nsid w:val="76962EA1"/>
    <w:multiLevelType w:val="hybridMultilevel"/>
    <w:tmpl w:val="497EEBD6"/>
    <w:lvl w:ilvl="0" w:tplc="E3A490D0">
      <w:start w:val="1"/>
      <w:numFmt w:val="lowerRoman"/>
      <w:lvlText w:val="%1"/>
      <w:lvlJc w:val="left"/>
      <w:pPr>
        <w:ind w:left="144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7B374F7A"/>
    <w:multiLevelType w:val="hybridMultilevel"/>
    <w:tmpl w:val="8864D1D8"/>
    <w:lvl w:ilvl="0" w:tplc="E3A490D0">
      <w:start w:val="1"/>
      <w:numFmt w:val="lowerRoman"/>
      <w:lvlText w:val="%1"/>
      <w:lvlJc w:val="left"/>
      <w:pPr>
        <w:ind w:left="720" w:hanging="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82818819">
    <w:abstractNumId w:val="14"/>
  </w:num>
  <w:num w:numId="2" w16cid:durableId="1654064986">
    <w:abstractNumId w:val="7"/>
  </w:num>
  <w:num w:numId="3" w16cid:durableId="789055670">
    <w:abstractNumId w:val="12"/>
  </w:num>
  <w:num w:numId="4" w16cid:durableId="1432817965">
    <w:abstractNumId w:val="26"/>
  </w:num>
  <w:num w:numId="5" w16cid:durableId="492839085">
    <w:abstractNumId w:val="16"/>
  </w:num>
  <w:num w:numId="6" w16cid:durableId="926694301">
    <w:abstractNumId w:val="24"/>
  </w:num>
  <w:num w:numId="7" w16cid:durableId="650983842">
    <w:abstractNumId w:val="28"/>
  </w:num>
  <w:num w:numId="8" w16cid:durableId="686827270">
    <w:abstractNumId w:val="27"/>
  </w:num>
  <w:num w:numId="9" w16cid:durableId="1139231008">
    <w:abstractNumId w:val="8"/>
  </w:num>
  <w:num w:numId="10" w16cid:durableId="147940564">
    <w:abstractNumId w:val="21"/>
  </w:num>
  <w:num w:numId="11" w16cid:durableId="1500659133">
    <w:abstractNumId w:val="18"/>
  </w:num>
  <w:num w:numId="12" w16cid:durableId="884176517">
    <w:abstractNumId w:val="25"/>
  </w:num>
  <w:num w:numId="13" w16cid:durableId="234970795">
    <w:abstractNumId w:val="23"/>
  </w:num>
  <w:num w:numId="14" w16cid:durableId="587740160">
    <w:abstractNumId w:val="9"/>
  </w:num>
  <w:num w:numId="15" w16cid:durableId="363947551">
    <w:abstractNumId w:val="10"/>
  </w:num>
  <w:num w:numId="16" w16cid:durableId="2124422734">
    <w:abstractNumId w:val="17"/>
  </w:num>
  <w:num w:numId="17" w16cid:durableId="1058668774">
    <w:abstractNumId w:val="1"/>
  </w:num>
  <w:num w:numId="18" w16cid:durableId="840121068">
    <w:abstractNumId w:val="20"/>
  </w:num>
  <w:num w:numId="19" w16cid:durableId="786659604">
    <w:abstractNumId w:val="5"/>
  </w:num>
  <w:num w:numId="20" w16cid:durableId="1335960470">
    <w:abstractNumId w:val="0"/>
  </w:num>
  <w:num w:numId="21" w16cid:durableId="1727948206">
    <w:abstractNumId w:val="4"/>
  </w:num>
  <w:num w:numId="22" w16cid:durableId="273169933">
    <w:abstractNumId w:val="15"/>
  </w:num>
  <w:num w:numId="23" w16cid:durableId="862475773">
    <w:abstractNumId w:val="22"/>
  </w:num>
  <w:num w:numId="24" w16cid:durableId="220210708">
    <w:abstractNumId w:val="29"/>
  </w:num>
  <w:num w:numId="25" w16cid:durableId="323896940">
    <w:abstractNumId w:val="13"/>
  </w:num>
  <w:num w:numId="26" w16cid:durableId="1914663539">
    <w:abstractNumId w:val="3"/>
  </w:num>
  <w:num w:numId="27" w16cid:durableId="1992174315">
    <w:abstractNumId w:val="30"/>
  </w:num>
  <w:num w:numId="28" w16cid:durableId="740491374">
    <w:abstractNumId w:val="11"/>
  </w:num>
  <w:num w:numId="29" w16cid:durableId="981812323">
    <w:abstractNumId w:val="31"/>
  </w:num>
  <w:num w:numId="30" w16cid:durableId="1245147638">
    <w:abstractNumId w:val="2"/>
  </w:num>
  <w:num w:numId="31" w16cid:durableId="1128936549">
    <w:abstractNumId w:val="19"/>
  </w:num>
  <w:num w:numId="32" w16cid:durableId="88310569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46"/>
    <w:rsid w:val="00000AA4"/>
    <w:rsid w:val="00002B90"/>
    <w:rsid w:val="00011D49"/>
    <w:rsid w:val="00012EB9"/>
    <w:rsid w:val="000164F3"/>
    <w:rsid w:val="0002082E"/>
    <w:rsid w:val="00022520"/>
    <w:rsid w:val="00026B76"/>
    <w:rsid w:val="000431F6"/>
    <w:rsid w:val="00045C58"/>
    <w:rsid w:val="0005347D"/>
    <w:rsid w:val="00060267"/>
    <w:rsid w:val="0006072F"/>
    <w:rsid w:val="000631A1"/>
    <w:rsid w:val="000643E8"/>
    <w:rsid w:val="0006464E"/>
    <w:rsid w:val="00075F0C"/>
    <w:rsid w:val="00086307"/>
    <w:rsid w:val="00086417"/>
    <w:rsid w:val="00086C86"/>
    <w:rsid w:val="00091F2C"/>
    <w:rsid w:val="00092F35"/>
    <w:rsid w:val="000A2640"/>
    <w:rsid w:val="000B1529"/>
    <w:rsid w:val="000B42F9"/>
    <w:rsid w:val="000B67BB"/>
    <w:rsid w:val="000C712D"/>
    <w:rsid w:val="000C7653"/>
    <w:rsid w:val="000D245C"/>
    <w:rsid w:val="000D2DEC"/>
    <w:rsid w:val="000E0DAC"/>
    <w:rsid w:val="00100DF4"/>
    <w:rsid w:val="001043BE"/>
    <w:rsid w:val="00107AB8"/>
    <w:rsid w:val="00112EA0"/>
    <w:rsid w:val="00115E96"/>
    <w:rsid w:val="001255F8"/>
    <w:rsid w:val="00145A3F"/>
    <w:rsid w:val="001567ED"/>
    <w:rsid w:val="00163795"/>
    <w:rsid w:val="0016421E"/>
    <w:rsid w:val="00164BB8"/>
    <w:rsid w:val="00170CB6"/>
    <w:rsid w:val="0017186F"/>
    <w:rsid w:val="0017609D"/>
    <w:rsid w:val="00177DD9"/>
    <w:rsid w:val="001867B9"/>
    <w:rsid w:val="001A603D"/>
    <w:rsid w:val="001B575B"/>
    <w:rsid w:val="001C0BC9"/>
    <w:rsid w:val="001C7326"/>
    <w:rsid w:val="001D3F4D"/>
    <w:rsid w:val="001D6171"/>
    <w:rsid w:val="001D6FF3"/>
    <w:rsid w:val="001E2A38"/>
    <w:rsid w:val="001E32B1"/>
    <w:rsid w:val="001E3D55"/>
    <w:rsid w:val="001F4B69"/>
    <w:rsid w:val="00200BFD"/>
    <w:rsid w:val="002107B0"/>
    <w:rsid w:val="00213273"/>
    <w:rsid w:val="0021776E"/>
    <w:rsid w:val="00226940"/>
    <w:rsid w:val="002366CA"/>
    <w:rsid w:val="0024054E"/>
    <w:rsid w:val="00241B30"/>
    <w:rsid w:val="00247185"/>
    <w:rsid w:val="00247E13"/>
    <w:rsid w:val="002542F0"/>
    <w:rsid w:val="0025513C"/>
    <w:rsid w:val="00257DBD"/>
    <w:rsid w:val="00265F51"/>
    <w:rsid w:val="00273F07"/>
    <w:rsid w:val="00277207"/>
    <w:rsid w:val="00280CBE"/>
    <w:rsid w:val="00286345"/>
    <w:rsid w:val="002919A5"/>
    <w:rsid w:val="002A4C54"/>
    <w:rsid w:val="002B2E1D"/>
    <w:rsid w:val="002B3CB9"/>
    <w:rsid w:val="002C1FAD"/>
    <w:rsid w:val="002D0189"/>
    <w:rsid w:val="002D1C4F"/>
    <w:rsid w:val="002D2830"/>
    <w:rsid w:val="002D63E9"/>
    <w:rsid w:val="002E23BE"/>
    <w:rsid w:val="002F6D85"/>
    <w:rsid w:val="00310446"/>
    <w:rsid w:val="0031239A"/>
    <w:rsid w:val="00315924"/>
    <w:rsid w:val="00330EEC"/>
    <w:rsid w:val="00332FA6"/>
    <w:rsid w:val="00341304"/>
    <w:rsid w:val="00341D69"/>
    <w:rsid w:val="0034244C"/>
    <w:rsid w:val="00343582"/>
    <w:rsid w:val="00344639"/>
    <w:rsid w:val="00354DCA"/>
    <w:rsid w:val="003616C3"/>
    <w:rsid w:val="00372736"/>
    <w:rsid w:val="003777DD"/>
    <w:rsid w:val="00383DED"/>
    <w:rsid w:val="00384748"/>
    <w:rsid w:val="00386A9B"/>
    <w:rsid w:val="003948CE"/>
    <w:rsid w:val="003C238A"/>
    <w:rsid w:val="003C67F1"/>
    <w:rsid w:val="003D4A1F"/>
    <w:rsid w:val="003F1B80"/>
    <w:rsid w:val="003F22F9"/>
    <w:rsid w:val="0040152D"/>
    <w:rsid w:val="00407425"/>
    <w:rsid w:val="004108BA"/>
    <w:rsid w:val="00411B28"/>
    <w:rsid w:val="00417865"/>
    <w:rsid w:val="0042087C"/>
    <w:rsid w:val="00421070"/>
    <w:rsid w:val="00421FA5"/>
    <w:rsid w:val="00423F5B"/>
    <w:rsid w:val="004244DD"/>
    <w:rsid w:val="00425DD5"/>
    <w:rsid w:val="0044328D"/>
    <w:rsid w:val="004451F2"/>
    <w:rsid w:val="0045394D"/>
    <w:rsid w:val="00471014"/>
    <w:rsid w:val="0048382A"/>
    <w:rsid w:val="0049285F"/>
    <w:rsid w:val="0049592E"/>
    <w:rsid w:val="00497DF0"/>
    <w:rsid w:val="004A57C5"/>
    <w:rsid w:val="004A5CBC"/>
    <w:rsid w:val="004B090F"/>
    <w:rsid w:val="004B2D45"/>
    <w:rsid w:val="004B5193"/>
    <w:rsid w:val="004D3462"/>
    <w:rsid w:val="004D64F7"/>
    <w:rsid w:val="004E476C"/>
    <w:rsid w:val="004E717D"/>
    <w:rsid w:val="004F14AE"/>
    <w:rsid w:val="004F18FC"/>
    <w:rsid w:val="00504153"/>
    <w:rsid w:val="00507685"/>
    <w:rsid w:val="005079AF"/>
    <w:rsid w:val="005136ED"/>
    <w:rsid w:val="005155AA"/>
    <w:rsid w:val="005156DE"/>
    <w:rsid w:val="00517F79"/>
    <w:rsid w:val="005253D0"/>
    <w:rsid w:val="00527795"/>
    <w:rsid w:val="00535ADF"/>
    <w:rsid w:val="005421E3"/>
    <w:rsid w:val="00557B56"/>
    <w:rsid w:val="005759D8"/>
    <w:rsid w:val="00576197"/>
    <w:rsid w:val="005835F3"/>
    <w:rsid w:val="00584319"/>
    <w:rsid w:val="00590078"/>
    <w:rsid w:val="005A5840"/>
    <w:rsid w:val="005D0BD5"/>
    <w:rsid w:val="005D4C9C"/>
    <w:rsid w:val="005D5704"/>
    <w:rsid w:val="005E2C74"/>
    <w:rsid w:val="005F62EE"/>
    <w:rsid w:val="005F7FA7"/>
    <w:rsid w:val="00605A4F"/>
    <w:rsid w:val="00611799"/>
    <w:rsid w:val="006121F2"/>
    <w:rsid w:val="00620C1D"/>
    <w:rsid w:val="006302E3"/>
    <w:rsid w:val="00631A4C"/>
    <w:rsid w:val="00636743"/>
    <w:rsid w:val="00642D12"/>
    <w:rsid w:val="0064322B"/>
    <w:rsid w:val="00643643"/>
    <w:rsid w:val="00646F65"/>
    <w:rsid w:val="006515C2"/>
    <w:rsid w:val="00654082"/>
    <w:rsid w:val="006564B1"/>
    <w:rsid w:val="00661C3C"/>
    <w:rsid w:val="00662BA1"/>
    <w:rsid w:val="006710A4"/>
    <w:rsid w:val="006732F4"/>
    <w:rsid w:val="00677153"/>
    <w:rsid w:val="00677DCA"/>
    <w:rsid w:val="00681465"/>
    <w:rsid w:val="00686E45"/>
    <w:rsid w:val="006A0AFD"/>
    <w:rsid w:val="006B113C"/>
    <w:rsid w:val="006C017A"/>
    <w:rsid w:val="006C1250"/>
    <w:rsid w:val="006C4E29"/>
    <w:rsid w:val="006D0D1A"/>
    <w:rsid w:val="006D49DE"/>
    <w:rsid w:val="006E0C08"/>
    <w:rsid w:val="006E342A"/>
    <w:rsid w:val="006E70D3"/>
    <w:rsid w:val="006E7456"/>
    <w:rsid w:val="006E7C81"/>
    <w:rsid w:val="006F58B8"/>
    <w:rsid w:val="00705116"/>
    <w:rsid w:val="00712E1A"/>
    <w:rsid w:val="00724674"/>
    <w:rsid w:val="007303AA"/>
    <w:rsid w:val="00745ED1"/>
    <w:rsid w:val="007519D9"/>
    <w:rsid w:val="00766B2D"/>
    <w:rsid w:val="0077157F"/>
    <w:rsid w:val="00772FE0"/>
    <w:rsid w:val="007A141A"/>
    <w:rsid w:val="007A602E"/>
    <w:rsid w:val="007C07C1"/>
    <w:rsid w:val="007C481C"/>
    <w:rsid w:val="007D1C7F"/>
    <w:rsid w:val="007D26CC"/>
    <w:rsid w:val="007F33FD"/>
    <w:rsid w:val="007F7D96"/>
    <w:rsid w:val="00802409"/>
    <w:rsid w:val="008068B1"/>
    <w:rsid w:val="008134E0"/>
    <w:rsid w:val="0081572D"/>
    <w:rsid w:val="00821F35"/>
    <w:rsid w:val="00821FF8"/>
    <w:rsid w:val="0082257A"/>
    <w:rsid w:val="00825278"/>
    <w:rsid w:val="008274CB"/>
    <w:rsid w:val="00837BD2"/>
    <w:rsid w:val="00840231"/>
    <w:rsid w:val="008527FA"/>
    <w:rsid w:val="00856506"/>
    <w:rsid w:val="00857683"/>
    <w:rsid w:val="0086246C"/>
    <w:rsid w:val="008626F5"/>
    <w:rsid w:val="008641F1"/>
    <w:rsid w:val="00874E49"/>
    <w:rsid w:val="008815D3"/>
    <w:rsid w:val="00884212"/>
    <w:rsid w:val="00896272"/>
    <w:rsid w:val="008A3F40"/>
    <w:rsid w:val="008A7616"/>
    <w:rsid w:val="008B1ADE"/>
    <w:rsid w:val="008B73E4"/>
    <w:rsid w:val="008C1181"/>
    <w:rsid w:val="008C4E45"/>
    <w:rsid w:val="008D2CB4"/>
    <w:rsid w:val="008D2E17"/>
    <w:rsid w:val="008D77FA"/>
    <w:rsid w:val="008F0FB9"/>
    <w:rsid w:val="008F27E2"/>
    <w:rsid w:val="008F7B93"/>
    <w:rsid w:val="00914830"/>
    <w:rsid w:val="00915548"/>
    <w:rsid w:val="00924EC0"/>
    <w:rsid w:val="00935EDB"/>
    <w:rsid w:val="009365E2"/>
    <w:rsid w:val="009369CD"/>
    <w:rsid w:val="00947B58"/>
    <w:rsid w:val="009514E7"/>
    <w:rsid w:val="00951F74"/>
    <w:rsid w:val="00952E24"/>
    <w:rsid w:val="00965107"/>
    <w:rsid w:val="00967582"/>
    <w:rsid w:val="00982E25"/>
    <w:rsid w:val="00987795"/>
    <w:rsid w:val="009A241B"/>
    <w:rsid w:val="009D1DE4"/>
    <w:rsid w:val="009D644D"/>
    <w:rsid w:val="009E1ABF"/>
    <w:rsid w:val="009E31F6"/>
    <w:rsid w:val="009F3135"/>
    <w:rsid w:val="00A0643D"/>
    <w:rsid w:val="00A14FF5"/>
    <w:rsid w:val="00A20B73"/>
    <w:rsid w:val="00A217B5"/>
    <w:rsid w:val="00A232B3"/>
    <w:rsid w:val="00A23B18"/>
    <w:rsid w:val="00A25BB6"/>
    <w:rsid w:val="00A274D7"/>
    <w:rsid w:val="00A35AC8"/>
    <w:rsid w:val="00A570AA"/>
    <w:rsid w:val="00A617A4"/>
    <w:rsid w:val="00A61A34"/>
    <w:rsid w:val="00A6287F"/>
    <w:rsid w:val="00A81BB7"/>
    <w:rsid w:val="00A8634D"/>
    <w:rsid w:val="00A915F5"/>
    <w:rsid w:val="00A92BE2"/>
    <w:rsid w:val="00A937F9"/>
    <w:rsid w:val="00A94E0D"/>
    <w:rsid w:val="00AA702F"/>
    <w:rsid w:val="00AB2534"/>
    <w:rsid w:val="00AB36DE"/>
    <w:rsid w:val="00AC4330"/>
    <w:rsid w:val="00AC5278"/>
    <w:rsid w:val="00AC6CAB"/>
    <w:rsid w:val="00AD4680"/>
    <w:rsid w:val="00AD48A2"/>
    <w:rsid w:val="00AD5337"/>
    <w:rsid w:val="00AD698C"/>
    <w:rsid w:val="00AF5D90"/>
    <w:rsid w:val="00B05E67"/>
    <w:rsid w:val="00B135E6"/>
    <w:rsid w:val="00B230BA"/>
    <w:rsid w:val="00B2721D"/>
    <w:rsid w:val="00B27818"/>
    <w:rsid w:val="00B329C4"/>
    <w:rsid w:val="00B44962"/>
    <w:rsid w:val="00B450D0"/>
    <w:rsid w:val="00B52645"/>
    <w:rsid w:val="00B52DD4"/>
    <w:rsid w:val="00B67DC8"/>
    <w:rsid w:val="00B7073E"/>
    <w:rsid w:val="00B71229"/>
    <w:rsid w:val="00B72B72"/>
    <w:rsid w:val="00B7645E"/>
    <w:rsid w:val="00B7776D"/>
    <w:rsid w:val="00B81D5F"/>
    <w:rsid w:val="00B92CF0"/>
    <w:rsid w:val="00B955B3"/>
    <w:rsid w:val="00BA1948"/>
    <w:rsid w:val="00BA3FF4"/>
    <w:rsid w:val="00BA546D"/>
    <w:rsid w:val="00BB5216"/>
    <w:rsid w:val="00BC2EB1"/>
    <w:rsid w:val="00BC363F"/>
    <w:rsid w:val="00BC3BB7"/>
    <w:rsid w:val="00BD04B2"/>
    <w:rsid w:val="00BD15A6"/>
    <w:rsid w:val="00BD21B0"/>
    <w:rsid w:val="00BD42E1"/>
    <w:rsid w:val="00BD6806"/>
    <w:rsid w:val="00BE2A5F"/>
    <w:rsid w:val="00C00CDD"/>
    <w:rsid w:val="00C00FCB"/>
    <w:rsid w:val="00C0464E"/>
    <w:rsid w:val="00C1198C"/>
    <w:rsid w:val="00C133E4"/>
    <w:rsid w:val="00C2060B"/>
    <w:rsid w:val="00C20A81"/>
    <w:rsid w:val="00C25460"/>
    <w:rsid w:val="00C276C7"/>
    <w:rsid w:val="00C2778B"/>
    <w:rsid w:val="00C33E99"/>
    <w:rsid w:val="00C52634"/>
    <w:rsid w:val="00C60157"/>
    <w:rsid w:val="00C71CA7"/>
    <w:rsid w:val="00C80F7A"/>
    <w:rsid w:val="00C81004"/>
    <w:rsid w:val="00C84822"/>
    <w:rsid w:val="00C9081E"/>
    <w:rsid w:val="00CB67CC"/>
    <w:rsid w:val="00CC160F"/>
    <w:rsid w:val="00CD0B37"/>
    <w:rsid w:val="00CD7FBC"/>
    <w:rsid w:val="00CE6019"/>
    <w:rsid w:val="00CF7130"/>
    <w:rsid w:val="00D0152C"/>
    <w:rsid w:val="00D04F84"/>
    <w:rsid w:val="00D11D15"/>
    <w:rsid w:val="00D15F89"/>
    <w:rsid w:val="00D271B3"/>
    <w:rsid w:val="00D34604"/>
    <w:rsid w:val="00D3663B"/>
    <w:rsid w:val="00D404F7"/>
    <w:rsid w:val="00D410F6"/>
    <w:rsid w:val="00D4541B"/>
    <w:rsid w:val="00D52D25"/>
    <w:rsid w:val="00D62493"/>
    <w:rsid w:val="00D6377E"/>
    <w:rsid w:val="00D83CE6"/>
    <w:rsid w:val="00D8498D"/>
    <w:rsid w:val="00D8561D"/>
    <w:rsid w:val="00D85A56"/>
    <w:rsid w:val="00D96A87"/>
    <w:rsid w:val="00DC63B7"/>
    <w:rsid w:val="00DD7100"/>
    <w:rsid w:val="00DE76A3"/>
    <w:rsid w:val="00DF2759"/>
    <w:rsid w:val="00E01A7D"/>
    <w:rsid w:val="00E06C51"/>
    <w:rsid w:val="00E10147"/>
    <w:rsid w:val="00E129C7"/>
    <w:rsid w:val="00E20C53"/>
    <w:rsid w:val="00E2310C"/>
    <w:rsid w:val="00E254C4"/>
    <w:rsid w:val="00E27F2A"/>
    <w:rsid w:val="00E334CF"/>
    <w:rsid w:val="00E35726"/>
    <w:rsid w:val="00E367B4"/>
    <w:rsid w:val="00E47170"/>
    <w:rsid w:val="00E620FF"/>
    <w:rsid w:val="00E62566"/>
    <w:rsid w:val="00E63946"/>
    <w:rsid w:val="00E6722B"/>
    <w:rsid w:val="00E725D1"/>
    <w:rsid w:val="00E7268F"/>
    <w:rsid w:val="00E73625"/>
    <w:rsid w:val="00E736B7"/>
    <w:rsid w:val="00E74A9C"/>
    <w:rsid w:val="00E81C86"/>
    <w:rsid w:val="00E971AB"/>
    <w:rsid w:val="00EA12AD"/>
    <w:rsid w:val="00EA4769"/>
    <w:rsid w:val="00EB2A8E"/>
    <w:rsid w:val="00EB38C4"/>
    <w:rsid w:val="00EB3A10"/>
    <w:rsid w:val="00EB6A3E"/>
    <w:rsid w:val="00EC0067"/>
    <w:rsid w:val="00EC3436"/>
    <w:rsid w:val="00ED5074"/>
    <w:rsid w:val="00ED515F"/>
    <w:rsid w:val="00EE7C36"/>
    <w:rsid w:val="00EE7DC7"/>
    <w:rsid w:val="00EF09C7"/>
    <w:rsid w:val="00EF2946"/>
    <w:rsid w:val="00EF33E4"/>
    <w:rsid w:val="00EF60EC"/>
    <w:rsid w:val="00EF7D42"/>
    <w:rsid w:val="00F00239"/>
    <w:rsid w:val="00F04CBF"/>
    <w:rsid w:val="00F11EB7"/>
    <w:rsid w:val="00F12C2D"/>
    <w:rsid w:val="00F15DA9"/>
    <w:rsid w:val="00F16407"/>
    <w:rsid w:val="00F1699A"/>
    <w:rsid w:val="00F2271B"/>
    <w:rsid w:val="00F259FB"/>
    <w:rsid w:val="00F359BB"/>
    <w:rsid w:val="00F4339C"/>
    <w:rsid w:val="00F51930"/>
    <w:rsid w:val="00F52760"/>
    <w:rsid w:val="00F550DC"/>
    <w:rsid w:val="00F65FA1"/>
    <w:rsid w:val="00F82D90"/>
    <w:rsid w:val="00F86EBE"/>
    <w:rsid w:val="00F95CFE"/>
    <w:rsid w:val="00FA4363"/>
    <w:rsid w:val="00FA6613"/>
    <w:rsid w:val="00FB1711"/>
    <w:rsid w:val="00FB6BC6"/>
    <w:rsid w:val="00FC2F7B"/>
    <w:rsid w:val="00FC7556"/>
    <w:rsid w:val="00FE0A0E"/>
    <w:rsid w:val="00FE594B"/>
    <w:rsid w:val="00FF00D0"/>
    <w:rsid w:val="00FF10E6"/>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C2CC"/>
  <w15:docId w15:val="{D7E440AD-8564-4CBC-853C-64A0F9619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718" w:right="45" w:hanging="718"/>
      <w:jc w:val="both"/>
    </w:pPr>
    <w:rPr>
      <w:rFonts w:ascii="Arial" w:hAnsi="Arial" w:eastAsia="Arial" w:cs="Arial"/>
      <w:color w:val="000000"/>
      <w:sz w:val="20"/>
    </w:rPr>
  </w:style>
  <w:style w:type="paragraph" w:styleId="Heading1">
    <w:name w:val="heading 1"/>
    <w:next w:val="Normal"/>
    <w:link w:val="Heading1Char"/>
    <w:uiPriority w:val="9"/>
    <w:qFormat/>
    <w:pPr>
      <w:keepNext/>
      <w:keepLines/>
      <w:spacing w:after="0"/>
      <w:ind w:left="10" w:right="7" w:hanging="10"/>
      <w:jc w:val="center"/>
      <w:outlineLvl w:val="0"/>
    </w:pPr>
    <w:rPr>
      <w:rFonts w:ascii="Arial" w:hAnsi="Arial" w:eastAsia="Arial" w:cs="Arial"/>
      <w:b/>
      <w:color w:val="000000"/>
      <w:sz w:val="20"/>
    </w:rPr>
  </w:style>
  <w:style w:type="paragraph" w:styleId="Heading2">
    <w:name w:val="heading 2"/>
    <w:next w:val="Normal"/>
    <w:link w:val="Heading2Char"/>
    <w:uiPriority w:val="9"/>
    <w:unhideWhenUsed/>
    <w:qFormat/>
    <w:pPr>
      <w:keepNext/>
      <w:keepLines/>
      <w:spacing w:after="12" w:line="250" w:lineRule="auto"/>
      <w:ind w:left="10" w:right="7" w:hanging="10"/>
      <w:jc w:val="both"/>
      <w:outlineLvl w:val="1"/>
    </w:pPr>
    <w:rPr>
      <w:rFonts w:ascii="Arial" w:hAnsi="Arial" w:eastAsia="Arial" w:cs="Arial"/>
      <w:b/>
      <w:color w:val="000000"/>
      <w:sz w:val="20"/>
    </w:rPr>
  </w:style>
  <w:style w:type="paragraph" w:styleId="Heading3">
    <w:name w:val="heading 3"/>
    <w:next w:val="Normal"/>
    <w:link w:val="Heading3Char"/>
    <w:uiPriority w:val="9"/>
    <w:unhideWhenUsed/>
    <w:qFormat/>
    <w:pPr>
      <w:keepNext/>
      <w:keepLines/>
      <w:spacing w:after="12" w:line="250" w:lineRule="auto"/>
      <w:ind w:left="10" w:right="7" w:hanging="10"/>
      <w:jc w:val="both"/>
      <w:outlineLvl w:val="2"/>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Pr>
      <w:rFonts w:ascii="Arial" w:hAnsi="Arial" w:eastAsia="Arial" w:cs="Arial"/>
      <w:b/>
      <w:color w:val="000000"/>
      <w:sz w:val="20"/>
    </w:rPr>
  </w:style>
  <w:style w:type="character" w:styleId="Heading3Char" w:customStyle="1">
    <w:name w:val="Heading 3 Char"/>
    <w:link w:val="Heading3"/>
    <w:rPr>
      <w:rFonts w:ascii="Arial" w:hAnsi="Arial" w:eastAsia="Arial" w:cs="Arial"/>
      <w:b/>
      <w:color w:val="000000"/>
      <w:sz w:val="20"/>
    </w:rPr>
  </w:style>
  <w:style w:type="character" w:styleId="Heading1Char" w:customStyle="1">
    <w:name w:val="Heading 1 Char"/>
    <w:link w:val="Heading1"/>
    <w:uiPriority w:val="9"/>
    <w:rPr>
      <w:rFonts w:ascii="Arial" w:hAnsi="Arial" w:eastAsia="Arial" w:cs="Arial"/>
      <w:b/>
      <w:color w:val="000000"/>
      <w:sz w:val="20"/>
    </w:rPr>
  </w:style>
  <w:style w:type="character" w:styleId="CommentReference">
    <w:name w:val="annotation reference"/>
    <w:basedOn w:val="DefaultParagraphFont"/>
    <w:uiPriority w:val="99"/>
    <w:unhideWhenUsed/>
    <w:rsid w:val="00967582"/>
    <w:rPr>
      <w:sz w:val="16"/>
      <w:szCs w:val="16"/>
    </w:rPr>
  </w:style>
  <w:style w:type="paragraph" w:styleId="CommentText">
    <w:name w:val="annotation text"/>
    <w:basedOn w:val="Normal"/>
    <w:link w:val="CommentTextChar"/>
    <w:unhideWhenUsed/>
    <w:rsid w:val="00967582"/>
    <w:pPr>
      <w:spacing w:line="240" w:lineRule="auto"/>
    </w:pPr>
    <w:rPr>
      <w:szCs w:val="20"/>
    </w:rPr>
  </w:style>
  <w:style w:type="character" w:styleId="CommentTextChar" w:customStyle="1">
    <w:name w:val="Comment Text Char"/>
    <w:basedOn w:val="DefaultParagraphFont"/>
    <w:link w:val="CommentText"/>
    <w:rsid w:val="00967582"/>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967582"/>
    <w:rPr>
      <w:b/>
      <w:bCs/>
    </w:rPr>
  </w:style>
  <w:style w:type="character" w:styleId="CommentSubjectChar" w:customStyle="1">
    <w:name w:val="Comment Subject Char"/>
    <w:basedOn w:val="CommentTextChar"/>
    <w:link w:val="CommentSubject"/>
    <w:uiPriority w:val="99"/>
    <w:semiHidden/>
    <w:rsid w:val="00967582"/>
    <w:rPr>
      <w:rFonts w:ascii="Arial" w:hAnsi="Arial" w:eastAsia="Arial" w:cs="Arial"/>
      <w:b/>
      <w:bCs/>
      <w:color w:val="000000"/>
      <w:sz w:val="20"/>
      <w:szCs w:val="20"/>
    </w:rPr>
  </w:style>
  <w:style w:type="paragraph" w:styleId="Header">
    <w:name w:val="header"/>
    <w:basedOn w:val="Normal"/>
    <w:link w:val="HeaderChar"/>
    <w:uiPriority w:val="99"/>
    <w:unhideWhenUsed/>
    <w:rsid w:val="00F95C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5CFE"/>
    <w:rPr>
      <w:rFonts w:ascii="Arial" w:hAnsi="Arial" w:eastAsia="Arial" w:cs="Arial"/>
      <w:color w:val="000000"/>
      <w:sz w:val="20"/>
    </w:rPr>
  </w:style>
  <w:style w:type="paragraph" w:styleId="ListParagraph">
    <w:name w:val="List Paragraph"/>
    <w:basedOn w:val="Normal"/>
    <w:uiPriority w:val="34"/>
    <w:qFormat/>
    <w:rsid w:val="00517F79"/>
    <w:pPr>
      <w:ind w:left="720"/>
      <w:contextualSpacing/>
    </w:pPr>
  </w:style>
  <w:style w:type="paragraph" w:styleId="Footer">
    <w:name w:val="footer"/>
    <w:basedOn w:val="Normal"/>
    <w:link w:val="FooterChar"/>
    <w:uiPriority w:val="99"/>
    <w:semiHidden/>
    <w:unhideWhenUsed/>
    <w:rsid w:val="00F1699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F1699A"/>
    <w:rPr>
      <w:rFonts w:ascii="Arial" w:hAnsi="Arial" w:eastAsia="Arial" w:cs="Arial"/>
      <w:color w:val="000000"/>
      <w:sz w:val="20"/>
    </w:rPr>
  </w:style>
  <w:style w:type="paragraph" w:styleId="Revision">
    <w:name w:val="Revision"/>
    <w:hidden/>
    <w:uiPriority w:val="99"/>
    <w:semiHidden/>
    <w:rsid w:val="000631A1"/>
    <w:pPr>
      <w:spacing w:after="0" w:line="240" w:lineRule="auto"/>
    </w:pPr>
    <w:rPr>
      <w:rFonts w:ascii="Arial" w:hAnsi="Arial" w:eastAsia="Arial" w:cs="Arial"/>
      <w:color w:val="000000"/>
      <w:sz w:val="20"/>
    </w:rPr>
  </w:style>
  <w:style w:type="table" w:styleId="TableGrid1" w:customStyle="1">
    <w:name w:val="Table Grid1"/>
    <w:rsid w:val="008C4E4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4E45"/>
    <w:rPr>
      <w:color w:val="0563C1" w:themeColor="hyperlink"/>
      <w:u w:val="single"/>
    </w:rPr>
  </w:style>
  <w:style w:type="character" w:styleId="UnresolvedMention">
    <w:name w:val="Unresolved Mention"/>
    <w:basedOn w:val="DefaultParagraphFont"/>
    <w:uiPriority w:val="99"/>
    <w:semiHidden/>
    <w:unhideWhenUsed/>
    <w:rsid w:val="008C4E45"/>
    <w:rPr>
      <w:color w:val="605E5C"/>
      <w:shd w:val="clear" w:color="auto" w:fill="E1DFDD"/>
    </w:rPr>
  </w:style>
  <w:style w:type="paragraph" w:styleId="NormalWeb">
    <w:name w:val="Normal (Web)"/>
    <w:basedOn w:val="Normal"/>
    <w:uiPriority w:val="99"/>
    <w:unhideWhenUsed/>
    <w:rsid w:val="00EB2A8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35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C418318DC51148A7714B2DD7CEB807" ma:contentTypeVersion="4" ma:contentTypeDescription="Create a new document." ma:contentTypeScope="" ma:versionID="647ec2ecb81bca28c65f93f00bc1b284">
  <xsd:schema xmlns:xsd="http://www.w3.org/2001/XMLSchema" xmlns:xs="http://www.w3.org/2001/XMLSchema" xmlns:p="http://schemas.microsoft.com/office/2006/metadata/properties" xmlns:ns2="695a7ad3-c0e2-41b6-8e2c-d42334b7b7c2" targetNamespace="http://schemas.microsoft.com/office/2006/metadata/properties" ma:root="true" ma:fieldsID="9fdb6d81e788668f14a67cbb01165ae3" ns2:_="">
    <xsd:import namespace="695a7ad3-c0e2-41b6-8e2c-d42334b7b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a7ad3-c0e2-41b6-8e2c-d42334b7b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756C-2E52-4909-A297-0EF794E4AFED}">
  <ds:schemaRefs>
    <ds:schemaRef ds:uri="http://schemas.microsoft.com/sharepoint/v3/contenttype/forms"/>
  </ds:schemaRefs>
</ds:datastoreItem>
</file>

<file path=customXml/itemProps2.xml><?xml version="1.0" encoding="utf-8"?>
<ds:datastoreItem xmlns:ds="http://schemas.openxmlformats.org/officeDocument/2006/customXml" ds:itemID="{EBF53837-DB5A-4983-A25D-310221A125DE}">
  <ds:schemaRefs>
    <ds:schemaRef ds:uri="http://schemas.openxmlformats.org/officeDocument/2006/bibliography"/>
  </ds:schemaRefs>
</ds:datastoreItem>
</file>

<file path=customXml/itemProps3.xml><?xml version="1.0" encoding="utf-8"?>
<ds:datastoreItem xmlns:ds="http://schemas.openxmlformats.org/officeDocument/2006/customXml" ds:itemID="{A91E6C41-AA4D-4085-AC26-F689823C82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49CAA-654B-4514-A022-872ECACE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a7ad3-c0e2-41b6-8e2c-d42334b7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2745</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Yinn Liang ONG (HPB)</dc:creator>
  <cp:keywords/>
  <dc:description/>
  <cp:lastModifiedBy>Yinn Liang ONG (HPB)</cp:lastModifiedBy>
  <cp:revision>10</cp:revision>
  <dcterms:created xsi:type="dcterms:W3CDTF">2022-06-08T01:39:00Z</dcterms:created>
  <dcterms:modified xsi:type="dcterms:W3CDTF">2022-07-01T23:23:00Z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0x0101003DC418318DC51148A7714B2DD7CEB807</vt:lpwstr>
  </property>
  <property fmtid="{D5CDD505-2E9C-101B-9397-08002B2CF9AE}" pid="3" name="MSIP_Label_0cdb6729-b45c-4a11-ac47-f8584fc7ec0a_Enabled">
    <vt:lpwstr>true</vt:lpwstr>
  </property>
  <property fmtid="{D5CDD505-2E9C-101B-9397-08002B2CF9AE}" pid="4" name="MSIP_Label_0cdb6729-b45c-4a11-ac47-f8584fc7ec0a_SetDate">
    <vt:lpwstr>2022-04-21T09:33:46Z</vt:lpwstr>
  </property>
  <property fmtid="{D5CDD505-2E9C-101B-9397-08002B2CF9AE}" pid="5" name="MSIP_Label_0cdb6729-b45c-4a11-ac47-f8584fc7ec0a_Method">
    <vt:lpwstr>Privileged</vt:lpwstr>
  </property>
  <property fmtid="{D5CDD505-2E9C-101B-9397-08002B2CF9AE}" pid="6" name="MSIP_Label_0cdb6729-b45c-4a11-ac47-f8584fc7ec0a_Name">
    <vt:lpwstr>Non Sensitive_3</vt:lpwstr>
  </property>
  <property fmtid="{D5CDD505-2E9C-101B-9397-08002B2CF9AE}" pid="7" name="MSIP_Label_0cdb6729-b45c-4a11-ac47-f8584fc7ec0a_SiteId">
    <vt:lpwstr>0b11c524-9a1c-4e1b-84cb-6336aefc2243</vt:lpwstr>
  </property>
  <property fmtid="{D5CDD505-2E9C-101B-9397-08002B2CF9AE}" pid="8" name="MSIP_Label_0cdb6729-b45c-4a11-ac47-f8584fc7ec0a_ActionId">
    <vt:lpwstr>26696a76-51fb-43f9-bc70-38632fd5facf</vt:lpwstr>
  </property>
  <property fmtid="{D5CDD505-2E9C-101B-9397-08002B2CF9AE}" pid="9" name="MSIP_Label_0cdb6729-b45c-4a11-ac47-f8584fc7ec0a_ContentBits">
    <vt:lpwstr>0</vt:lpwstr>
  </property>
</Properties>
</file>